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DA3838" w:rsidRPr="00ED7115" w14:paraId="253D9784" w14:textId="77777777" w:rsidTr="007E1D85">
        <w:tc>
          <w:tcPr>
            <w:tcW w:w="5211" w:type="dxa"/>
            <w:hideMark/>
          </w:tcPr>
          <w:p w14:paraId="3647D822" w14:textId="77777777" w:rsidR="007E1D85" w:rsidRPr="003B6293" w:rsidRDefault="007E1D85" w:rsidP="00C566D6">
            <w:pPr>
              <w:widowControl w:val="0"/>
              <w:spacing w:after="0" w:line="240" w:lineRule="auto"/>
              <w:rPr>
                <w:rFonts w:ascii="Times New Roman" w:eastAsia="Batang" w:hAnsi="Times New Roman"/>
                <w:snapToGrid w:val="0"/>
                <w:sz w:val="28"/>
                <w:szCs w:val="28"/>
                <w:lang w:val="en-US" w:eastAsia="ru-RU"/>
              </w:rPr>
            </w:pPr>
          </w:p>
        </w:tc>
        <w:tc>
          <w:tcPr>
            <w:tcW w:w="4536" w:type="dxa"/>
            <w:hideMark/>
          </w:tcPr>
          <w:p w14:paraId="7D3B5D99" w14:textId="77777777" w:rsidR="00523D82" w:rsidRPr="00A23377" w:rsidRDefault="0022508E" w:rsidP="00C566D6">
            <w:pPr>
              <w:widowControl w:val="0"/>
              <w:spacing w:after="0" w:line="240" w:lineRule="auto"/>
              <w:rPr>
                <w:rFonts w:ascii="Times New Roman" w:eastAsia="Times New Roman" w:hAnsi="Times New Roman"/>
                <w:snapToGrid w:val="0"/>
                <w:sz w:val="28"/>
                <w:szCs w:val="28"/>
                <w:lang w:val="en-US" w:eastAsia="ru-RU"/>
              </w:rPr>
            </w:pPr>
            <w:r w:rsidRPr="00A23377">
              <w:rPr>
                <w:rFonts w:ascii="Times New Roman" w:eastAsia="Times New Roman" w:hAnsi="Times New Roman"/>
                <w:snapToGrid w:val="0"/>
                <w:sz w:val="28"/>
                <w:szCs w:val="28"/>
                <w:lang w:val="kk" w:eastAsia="ru-RU"/>
              </w:rPr>
              <w:t xml:space="preserve">«Қазақстан Республикасы </w:t>
            </w:r>
          </w:p>
          <w:p w14:paraId="6982C132" w14:textId="77777777" w:rsidR="00C453AE" w:rsidRPr="00A23377" w:rsidRDefault="0022508E" w:rsidP="00C453AE">
            <w:pPr>
              <w:autoSpaceDE w:val="0"/>
              <w:autoSpaceDN w:val="0"/>
              <w:spacing w:after="0" w:line="240" w:lineRule="auto"/>
              <w:rPr>
                <w:rFonts w:ascii="Times New Roman" w:eastAsia="Times New Roman" w:hAnsi="Times New Roman"/>
                <w:sz w:val="28"/>
                <w:szCs w:val="28"/>
                <w:lang w:val="en-US" w:eastAsia="ru-RU"/>
              </w:rPr>
            </w:pPr>
            <w:r w:rsidRPr="0056189B">
              <w:rPr>
                <w:rFonts w:ascii="Times New Roman" w:eastAsia="Times New Roman" w:hAnsi="Times New Roman"/>
                <w:sz w:val="28"/>
                <w:szCs w:val="28"/>
                <w:lang w:val="kk" w:eastAsia="ru-RU"/>
              </w:rPr>
              <w:t xml:space="preserve">Денсаулық сақтау министрлігі </w:t>
            </w:r>
          </w:p>
          <w:p w14:paraId="583A9CDD" w14:textId="77777777" w:rsidR="00C453AE" w:rsidRPr="00A23377" w:rsidRDefault="0022508E" w:rsidP="00C453AE">
            <w:pPr>
              <w:autoSpaceDE w:val="0"/>
              <w:autoSpaceDN w:val="0"/>
              <w:spacing w:after="0" w:line="240" w:lineRule="auto"/>
              <w:rPr>
                <w:rFonts w:ascii="Times New Roman" w:eastAsia="Times New Roman" w:hAnsi="Times New Roman"/>
                <w:sz w:val="28"/>
                <w:szCs w:val="28"/>
                <w:lang w:val="en-US" w:eastAsia="ru-RU"/>
              </w:rPr>
            </w:pPr>
            <w:r w:rsidRPr="0056189B">
              <w:rPr>
                <w:rFonts w:ascii="Times New Roman" w:eastAsia="Times New Roman" w:hAnsi="Times New Roman"/>
                <w:sz w:val="28"/>
                <w:szCs w:val="28"/>
                <w:lang w:val="kk" w:eastAsia="ru-RU"/>
              </w:rPr>
              <w:t xml:space="preserve">Медициналық және фармацевтикалық бақылау </w:t>
            </w:r>
          </w:p>
          <w:p w14:paraId="5BA0B43B" w14:textId="77777777" w:rsidR="00C453AE" w:rsidRPr="00A23377" w:rsidRDefault="0022508E" w:rsidP="00C453AE">
            <w:pPr>
              <w:keepNext/>
              <w:autoSpaceDE w:val="0"/>
              <w:autoSpaceDN w:val="0"/>
              <w:spacing w:after="0" w:line="240" w:lineRule="auto"/>
              <w:outlineLvl w:val="2"/>
              <w:rPr>
                <w:rFonts w:ascii="Times New Roman" w:eastAsia="Times New Roman" w:hAnsi="Times New Roman"/>
                <w:sz w:val="28"/>
                <w:szCs w:val="28"/>
                <w:lang w:val="en-US" w:eastAsia="ru-RU"/>
              </w:rPr>
            </w:pPr>
            <w:r w:rsidRPr="0056189B">
              <w:rPr>
                <w:rFonts w:ascii="Times New Roman" w:eastAsia="Times New Roman" w:hAnsi="Times New Roman"/>
                <w:sz w:val="28"/>
                <w:szCs w:val="28"/>
                <w:lang w:val="kk" w:eastAsia="ru-RU"/>
              </w:rPr>
              <w:t xml:space="preserve">комитеті» РММ төрағасының </w:t>
            </w:r>
          </w:p>
          <w:p w14:paraId="3F2F357E" w14:textId="22891886" w:rsidR="0069450F" w:rsidRPr="00A23377" w:rsidRDefault="0022508E" w:rsidP="00C453AE">
            <w:pPr>
              <w:autoSpaceDE w:val="0"/>
              <w:autoSpaceDN w:val="0"/>
              <w:spacing w:after="0" w:line="240" w:lineRule="auto"/>
              <w:rPr>
                <w:rFonts w:ascii="Times New Roman" w:eastAsia="Times New Roman" w:hAnsi="Times New Roman"/>
                <w:sz w:val="28"/>
                <w:szCs w:val="28"/>
                <w:lang w:val="en-US" w:eastAsia="ru-RU"/>
              </w:rPr>
            </w:pPr>
            <w:r w:rsidRPr="0056189B">
              <w:rPr>
                <w:rFonts w:ascii="Times New Roman" w:eastAsia="Times New Roman" w:hAnsi="Times New Roman"/>
                <w:sz w:val="28"/>
                <w:szCs w:val="28"/>
                <w:lang w:val="kk" w:eastAsia="ru-RU"/>
              </w:rPr>
              <w:t>202</w:t>
            </w:r>
            <w:r w:rsidR="00ED7115">
              <w:rPr>
                <w:rFonts w:ascii="Times New Roman" w:eastAsia="Times New Roman" w:hAnsi="Times New Roman"/>
                <w:sz w:val="28"/>
                <w:szCs w:val="28"/>
                <w:lang w:val="kk" w:eastAsia="ru-RU"/>
              </w:rPr>
              <w:t>3</w:t>
            </w:r>
            <w:r w:rsidRPr="0056189B">
              <w:rPr>
                <w:rFonts w:ascii="Times New Roman" w:eastAsia="Times New Roman" w:hAnsi="Times New Roman"/>
                <w:sz w:val="28"/>
                <w:szCs w:val="28"/>
                <w:lang w:val="kk" w:eastAsia="ru-RU"/>
              </w:rPr>
              <w:t xml:space="preserve"> ж. «</w:t>
            </w:r>
            <w:r w:rsidR="00ED7115">
              <w:rPr>
                <w:rFonts w:ascii="Times New Roman" w:eastAsia="Times New Roman" w:hAnsi="Times New Roman"/>
                <w:sz w:val="28"/>
                <w:szCs w:val="28"/>
                <w:lang w:val="kk" w:eastAsia="ru-RU"/>
              </w:rPr>
              <w:t>13</w:t>
            </w:r>
            <w:r w:rsidRPr="0056189B">
              <w:rPr>
                <w:rFonts w:ascii="Times New Roman" w:eastAsia="Times New Roman" w:hAnsi="Times New Roman"/>
                <w:sz w:val="28"/>
                <w:szCs w:val="28"/>
                <w:lang w:val="kk" w:eastAsia="ru-RU"/>
              </w:rPr>
              <w:t xml:space="preserve">» </w:t>
            </w:r>
            <w:r w:rsidR="00ED7115">
              <w:rPr>
                <w:rFonts w:ascii="Times New Roman" w:eastAsia="Times New Roman" w:hAnsi="Times New Roman"/>
                <w:sz w:val="28"/>
                <w:szCs w:val="28"/>
                <w:lang w:val="kk" w:eastAsia="ru-RU"/>
              </w:rPr>
              <w:t>02</w:t>
            </w:r>
            <w:r w:rsidRPr="0056189B">
              <w:rPr>
                <w:rFonts w:ascii="Times New Roman" w:eastAsia="Times New Roman" w:hAnsi="Times New Roman"/>
                <w:sz w:val="28"/>
                <w:szCs w:val="28"/>
                <w:lang w:val="kk" w:eastAsia="ru-RU"/>
              </w:rPr>
              <w:t xml:space="preserve"> </w:t>
            </w:r>
          </w:p>
          <w:p w14:paraId="1123F87F" w14:textId="326D0751" w:rsidR="00523D82" w:rsidRPr="00A23377" w:rsidRDefault="0022508E" w:rsidP="00C453AE">
            <w:pPr>
              <w:autoSpaceDE w:val="0"/>
              <w:autoSpaceDN w:val="0"/>
              <w:spacing w:after="0" w:line="240" w:lineRule="auto"/>
              <w:rPr>
                <w:rFonts w:ascii="Times New Roman" w:eastAsia="Times New Roman" w:hAnsi="Times New Roman"/>
                <w:sz w:val="28"/>
                <w:szCs w:val="28"/>
                <w:lang w:val="en-US" w:eastAsia="ru-RU"/>
              </w:rPr>
            </w:pPr>
            <w:r w:rsidRPr="002F0922">
              <w:rPr>
                <w:rFonts w:ascii="Times New Roman" w:eastAsia="Times New Roman" w:hAnsi="Times New Roman"/>
                <w:sz w:val="28"/>
                <w:szCs w:val="28"/>
                <w:lang w:val="kk" w:eastAsia="ru-RU"/>
              </w:rPr>
              <w:t xml:space="preserve">№ </w:t>
            </w:r>
            <w:r w:rsidR="00ED7115" w:rsidRPr="00ED7115">
              <w:rPr>
                <w:rFonts w:ascii="Times New Roman" w:eastAsia="Times New Roman" w:hAnsi="Times New Roman"/>
                <w:sz w:val="28"/>
                <w:szCs w:val="28"/>
                <w:lang w:val="kk" w:eastAsia="ru-RU"/>
              </w:rPr>
              <w:t>N060634</w:t>
            </w:r>
            <w:r w:rsidRPr="002F0922">
              <w:rPr>
                <w:rFonts w:ascii="Times New Roman" w:eastAsia="Times New Roman" w:hAnsi="Times New Roman"/>
                <w:sz w:val="28"/>
                <w:szCs w:val="28"/>
                <w:lang w:val="kk" w:eastAsia="ru-RU"/>
              </w:rPr>
              <w:t xml:space="preserve"> бұйрығымен</w:t>
            </w:r>
          </w:p>
          <w:p w14:paraId="2C00CBD2" w14:textId="77777777" w:rsidR="00523D82" w:rsidRPr="00A23377" w:rsidRDefault="0022508E" w:rsidP="00652BCE">
            <w:pPr>
              <w:widowControl w:val="0"/>
              <w:spacing w:after="0" w:line="240" w:lineRule="auto"/>
              <w:rPr>
                <w:rFonts w:ascii="Times New Roman" w:eastAsia="Batang" w:hAnsi="Times New Roman"/>
                <w:b/>
                <w:snapToGrid w:val="0"/>
                <w:sz w:val="28"/>
                <w:szCs w:val="28"/>
                <w:lang w:val="en-US" w:eastAsia="ru-RU"/>
              </w:rPr>
            </w:pPr>
            <w:r w:rsidRPr="00A23377">
              <w:rPr>
                <w:rFonts w:ascii="Times New Roman" w:eastAsia="Times New Roman" w:hAnsi="Times New Roman"/>
                <w:b/>
                <w:sz w:val="28"/>
                <w:szCs w:val="28"/>
                <w:lang w:val="kk" w:eastAsia="ru-RU"/>
              </w:rPr>
              <w:t>БЕКІТІЛГЕН</w:t>
            </w:r>
          </w:p>
        </w:tc>
        <w:tc>
          <w:tcPr>
            <w:tcW w:w="4536" w:type="dxa"/>
          </w:tcPr>
          <w:p w14:paraId="35980D28" w14:textId="77777777" w:rsidR="00523D82" w:rsidRPr="00A23377" w:rsidRDefault="0022508E" w:rsidP="00C566D6">
            <w:pPr>
              <w:widowControl w:val="0"/>
              <w:spacing w:after="0" w:line="240" w:lineRule="auto"/>
              <w:jc w:val="center"/>
              <w:rPr>
                <w:rFonts w:ascii="Times New Roman" w:eastAsia="Times New Roman" w:hAnsi="Times New Roman"/>
                <w:b/>
                <w:snapToGrid w:val="0"/>
                <w:sz w:val="28"/>
                <w:szCs w:val="28"/>
                <w:lang w:val="en-US" w:eastAsia="ru-RU"/>
              </w:rPr>
            </w:pPr>
            <w:r w:rsidRPr="00A23377">
              <w:rPr>
                <w:rFonts w:ascii="Times New Roman" w:eastAsia="Times New Roman" w:hAnsi="Times New Roman"/>
                <w:b/>
                <w:snapToGrid w:val="0"/>
                <w:sz w:val="28"/>
                <w:szCs w:val="28"/>
                <w:lang w:val="en-US" w:eastAsia="ru-RU"/>
              </w:rPr>
              <w:t xml:space="preserve"> </w:t>
            </w:r>
          </w:p>
        </w:tc>
      </w:tr>
      <w:tr w:rsidR="00DA3838" w:rsidRPr="00ED7115" w14:paraId="2FFA3284" w14:textId="77777777" w:rsidTr="007E1D85">
        <w:tc>
          <w:tcPr>
            <w:tcW w:w="5211" w:type="dxa"/>
          </w:tcPr>
          <w:p w14:paraId="46EA7094" w14:textId="77777777" w:rsidR="00523D82" w:rsidRPr="00A23377" w:rsidRDefault="00523D82" w:rsidP="00C566D6">
            <w:pPr>
              <w:widowControl w:val="0"/>
              <w:spacing w:after="0" w:line="240" w:lineRule="auto"/>
              <w:rPr>
                <w:rFonts w:ascii="Times New Roman" w:eastAsia="Batang" w:hAnsi="Times New Roman"/>
                <w:sz w:val="28"/>
                <w:szCs w:val="28"/>
                <w:lang w:val="en-US" w:eastAsia="ru-RU"/>
              </w:rPr>
            </w:pPr>
          </w:p>
        </w:tc>
        <w:tc>
          <w:tcPr>
            <w:tcW w:w="4536" w:type="dxa"/>
          </w:tcPr>
          <w:p w14:paraId="2AEDBE80" w14:textId="77777777" w:rsidR="00523D82" w:rsidRPr="00A23377" w:rsidRDefault="00523D82" w:rsidP="00C566D6">
            <w:pPr>
              <w:autoSpaceDE w:val="0"/>
              <w:autoSpaceDN w:val="0"/>
              <w:spacing w:after="0" w:line="240" w:lineRule="auto"/>
              <w:rPr>
                <w:rFonts w:ascii="Times New Roman" w:eastAsia="Batang" w:hAnsi="Times New Roman"/>
                <w:sz w:val="28"/>
                <w:szCs w:val="28"/>
                <w:lang w:val="en-US" w:eastAsia="ru-RU"/>
              </w:rPr>
            </w:pPr>
          </w:p>
        </w:tc>
        <w:tc>
          <w:tcPr>
            <w:tcW w:w="4536" w:type="dxa"/>
          </w:tcPr>
          <w:p w14:paraId="7DB1FB14" w14:textId="77777777" w:rsidR="00523D82" w:rsidRPr="00A23377" w:rsidRDefault="00523D82" w:rsidP="00C566D6">
            <w:pPr>
              <w:autoSpaceDE w:val="0"/>
              <w:autoSpaceDN w:val="0"/>
              <w:spacing w:after="0" w:line="240" w:lineRule="auto"/>
              <w:jc w:val="center"/>
              <w:rPr>
                <w:rFonts w:ascii="Times New Roman" w:eastAsia="Batang" w:hAnsi="Times New Roman"/>
                <w:sz w:val="28"/>
                <w:szCs w:val="28"/>
                <w:lang w:val="en-US" w:eastAsia="ru-RU"/>
              </w:rPr>
            </w:pPr>
          </w:p>
        </w:tc>
      </w:tr>
      <w:tr w:rsidR="00DA3838" w:rsidRPr="00ED7115" w14:paraId="288044DF" w14:textId="77777777" w:rsidTr="007E1D85">
        <w:trPr>
          <w:trHeight w:val="80"/>
        </w:trPr>
        <w:tc>
          <w:tcPr>
            <w:tcW w:w="5211" w:type="dxa"/>
          </w:tcPr>
          <w:p w14:paraId="2C70BC5C" w14:textId="77777777" w:rsidR="00523D82" w:rsidRPr="00A23377" w:rsidRDefault="00523D82" w:rsidP="003662F1">
            <w:pPr>
              <w:widowControl w:val="0"/>
              <w:spacing w:after="0" w:line="240" w:lineRule="auto"/>
              <w:rPr>
                <w:rFonts w:ascii="Times New Roman" w:eastAsia="Batang" w:hAnsi="Times New Roman"/>
                <w:sz w:val="28"/>
                <w:szCs w:val="28"/>
                <w:lang w:val="en-US" w:eastAsia="ru-RU"/>
              </w:rPr>
            </w:pPr>
          </w:p>
        </w:tc>
        <w:tc>
          <w:tcPr>
            <w:tcW w:w="4536" w:type="dxa"/>
          </w:tcPr>
          <w:p w14:paraId="7BF6D70E" w14:textId="77777777" w:rsidR="00523D82" w:rsidRPr="00A23377" w:rsidRDefault="00523D82" w:rsidP="00C566D6">
            <w:pPr>
              <w:widowControl w:val="0"/>
              <w:spacing w:after="0" w:line="240" w:lineRule="auto"/>
              <w:rPr>
                <w:rFonts w:ascii="Times New Roman" w:eastAsia="Times New Roman" w:hAnsi="Times New Roman"/>
                <w:sz w:val="28"/>
                <w:szCs w:val="28"/>
                <w:lang w:val="en-US" w:eastAsia="ru-RU"/>
              </w:rPr>
            </w:pPr>
          </w:p>
        </w:tc>
        <w:tc>
          <w:tcPr>
            <w:tcW w:w="4536" w:type="dxa"/>
          </w:tcPr>
          <w:p w14:paraId="47A538C9" w14:textId="77777777" w:rsidR="00523D82" w:rsidRPr="00A23377" w:rsidRDefault="00523D82" w:rsidP="00C566D6">
            <w:pPr>
              <w:widowControl w:val="0"/>
              <w:spacing w:after="0" w:line="240" w:lineRule="auto"/>
              <w:jc w:val="right"/>
              <w:rPr>
                <w:rFonts w:ascii="Times New Roman" w:eastAsia="Times New Roman" w:hAnsi="Times New Roman"/>
                <w:sz w:val="28"/>
                <w:szCs w:val="28"/>
                <w:lang w:val="en-US" w:eastAsia="ru-RU"/>
              </w:rPr>
            </w:pPr>
          </w:p>
        </w:tc>
      </w:tr>
      <w:tr w:rsidR="00DA3838" w:rsidRPr="00ED7115" w14:paraId="1268471B" w14:textId="77777777" w:rsidTr="003662F1">
        <w:trPr>
          <w:trHeight w:val="80"/>
        </w:trPr>
        <w:tc>
          <w:tcPr>
            <w:tcW w:w="14283" w:type="dxa"/>
            <w:gridSpan w:val="3"/>
          </w:tcPr>
          <w:p w14:paraId="5BDEEE49" w14:textId="77777777" w:rsidR="003662F1" w:rsidRPr="00A23377" w:rsidRDefault="003662F1" w:rsidP="00736B6C">
            <w:pPr>
              <w:widowControl w:val="0"/>
              <w:spacing w:after="0" w:line="240" w:lineRule="auto"/>
              <w:rPr>
                <w:rFonts w:ascii="Times New Roman" w:eastAsia="Batang" w:hAnsi="Times New Roman"/>
                <w:sz w:val="28"/>
                <w:szCs w:val="28"/>
                <w:lang w:val="en-US" w:eastAsia="ru-RU"/>
              </w:rPr>
            </w:pPr>
          </w:p>
        </w:tc>
      </w:tr>
    </w:tbl>
    <w:p w14:paraId="457C8F74" w14:textId="77777777" w:rsidR="00D76048" w:rsidRPr="00A23377" w:rsidRDefault="0022508E" w:rsidP="00B67E67">
      <w:pPr>
        <w:autoSpaceDE w:val="0"/>
        <w:autoSpaceDN w:val="0"/>
        <w:spacing w:after="0" w:line="240" w:lineRule="auto"/>
        <w:jc w:val="center"/>
        <w:rPr>
          <w:rFonts w:ascii="Times New Roman" w:eastAsia="Times New Roman" w:hAnsi="Times New Roman"/>
          <w:b/>
          <w:sz w:val="28"/>
          <w:szCs w:val="28"/>
          <w:lang w:val="en-US" w:eastAsia="ru-RU"/>
        </w:rPr>
      </w:pPr>
      <w:r w:rsidRPr="00C10242">
        <w:rPr>
          <w:rFonts w:ascii="Times New Roman" w:eastAsia="Times New Roman" w:hAnsi="Times New Roman"/>
          <w:b/>
          <w:sz w:val="28"/>
          <w:szCs w:val="28"/>
          <w:lang w:val="kk" w:eastAsia="ru-RU"/>
        </w:rPr>
        <w:t>Дәрілік препаратты медициналық қолдану</w:t>
      </w:r>
    </w:p>
    <w:p w14:paraId="56983B44" w14:textId="77777777" w:rsidR="00D76048" w:rsidRPr="00A23377" w:rsidRDefault="0022508E" w:rsidP="00B67E67">
      <w:pPr>
        <w:autoSpaceDE w:val="0"/>
        <w:autoSpaceDN w:val="0"/>
        <w:spacing w:after="0" w:line="240" w:lineRule="auto"/>
        <w:jc w:val="center"/>
        <w:rPr>
          <w:rFonts w:ascii="Times New Roman" w:eastAsia="Times New Roman" w:hAnsi="Times New Roman"/>
          <w:b/>
          <w:sz w:val="28"/>
          <w:szCs w:val="28"/>
          <w:lang w:val="en-US" w:eastAsia="ru-RU"/>
        </w:rPr>
      </w:pPr>
      <w:r w:rsidRPr="00C10242">
        <w:rPr>
          <w:rFonts w:ascii="Times New Roman" w:eastAsia="Times New Roman" w:hAnsi="Times New Roman"/>
          <w:b/>
          <w:sz w:val="28"/>
          <w:szCs w:val="28"/>
          <w:lang w:val="kk" w:eastAsia="ru-RU"/>
        </w:rPr>
        <w:t>жөніндегі нұсқаулық (Қосымша парақ)</w:t>
      </w:r>
    </w:p>
    <w:p w14:paraId="29268FA6" w14:textId="77777777" w:rsidR="002C76D7" w:rsidRPr="00A23377" w:rsidRDefault="002C76D7" w:rsidP="00B67E67">
      <w:pPr>
        <w:autoSpaceDE w:val="0"/>
        <w:autoSpaceDN w:val="0"/>
        <w:spacing w:after="0" w:line="240" w:lineRule="auto"/>
        <w:jc w:val="both"/>
        <w:rPr>
          <w:rFonts w:ascii="Times New Roman" w:eastAsia="Times New Roman" w:hAnsi="Times New Roman"/>
          <w:b/>
          <w:sz w:val="28"/>
          <w:szCs w:val="28"/>
          <w:lang w:val="en-US" w:eastAsia="ru-RU"/>
        </w:rPr>
      </w:pPr>
    </w:p>
    <w:p w14:paraId="47619504" w14:textId="77777777" w:rsidR="002C76D7" w:rsidRPr="00A23377" w:rsidRDefault="0022508E" w:rsidP="00B67E67">
      <w:pPr>
        <w:autoSpaceDE w:val="0"/>
        <w:autoSpaceDN w:val="0"/>
        <w:spacing w:after="0" w:line="240" w:lineRule="auto"/>
        <w:jc w:val="both"/>
        <w:rPr>
          <w:rFonts w:ascii="Times New Roman" w:eastAsia="Times New Roman" w:hAnsi="Times New Roman"/>
          <w:b/>
          <w:sz w:val="28"/>
          <w:szCs w:val="28"/>
          <w:lang w:val="en-US" w:eastAsia="ru-RU"/>
        </w:rPr>
      </w:pPr>
      <w:r w:rsidRPr="00C10242">
        <w:rPr>
          <w:rFonts w:ascii="Times New Roman" w:eastAsia="Times New Roman" w:hAnsi="Times New Roman"/>
          <w:b/>
          <w:sz w:val="28"/>
          <w:szCs w:val="28"/>
          <w:lang w:val="kk" w:eastAsia="ru-RU"/>
        </w:rPr>
        <w:t xml:space="preserve">Саудалық атауы </w:t>
      </w:r>
    </w:p>
    <w:p w14:paraId="059E9FC3" w14:textId="77777777" w:rsidR="00B67E67" w:rsidRPr="00A23377" w:rsidRDefault="0022508E" w:rsidP="00B67E67">
      <w:pPr>
        <w:autoSpaceDE w:val="0"/>
        <w:autoSpaceDN w:val="0"/>
        <w:spacing w:after="0" w:line="240" w:lineRule="auto"/>
        <w:jc w:val="both"/>
        <w:rPr>
          <w:rFonts w:ascii="Times New Roman" w:eastAsia="Times New Roman" w:hAnsi="Times New Roman"/>
          <w:sz w:val="28"/>
          <w:szCs w:val="28"/>
          <w:lang w:val="en-US" w:eastAsia="ru-RU"/>
        </w:rPr>
      </w:pPr>
      <w:r w:rsidRPr="00C10242">
        <w:rPr>
          <w:rFonts w:ascii="Times New Roman" w:eastAsia="Times New Roman" w:hAnsi="Times New Roman"/>
          <w:sz w:val="28"/>
          <w:szCs w:val="28"/>
          <w:lang w:val="kk" w:eastAsia="ru-RU"/>
        </w:rPr>
        <w:t>МаксиГриппин</w:t>
      </w:r>
      <w:r w:rsidRPr="00C10242">
        <w:rPr>
          <w:rFonts w:ascii="Times New Roman" w:eastAsia="Times New Roman" w:hAnsi="Times New Roman"/>
          <w:sz w:val="28"/>
          <w:szCs w:val="28"/>
          <w:vertAlign w:val="superscript"/>
          <w:lang w:val="kk" w:eastAsia="ru-RU"/>
        </w:rPr>
        <w:t>®</w:t>
      </w:r>
      <w:r w:rsidRPr="00C10242">
        <w:rPr>
          <w:rFonts w:ascii="Times New Roman" w:eastAsia="Times New Roman" w:hAnsi="Times New Roman"/>
          <w:sz w:val="28"/>
          <w:szCs w:val="28"/>
          <w:lang w:val="kk" w:eastAsia="ru-RU"/>
        </w:rPr>
        <w:t xml:space="preserve"> </w:t>
      </w:r>
    </w:p>
    <w:p w14:paraId="31639F22" w14:textId="77777777" w:rsidR="00B41EAD" w:rsidRPr="00A23377" w:rsidRDefault="00B41EAD" w:rsidP="00B67E67">
      <w:pPr>
        <w:autoSpaceDE w:val="0"/>
        <w:autoSpaceDN w:val="0"/>
        <w:spacing w:after="0" w:line="240" w:lineRule="auto"/>
        <w:jc w:val="both"/>
        <w:rPr>
          <w:rFonts w:ascii="Times New Roman" w:eastAsia="Times New Roman" w:hAnsi="Times New Roman"/>
          <w:b/>
          <w:sz w:val="28"/>
          <w:szCs w:val="28"/>
          <w:lang w:val="en-US" w:eastAsia="ru-RU"/>
        </w:rPr>
      </w:pPr>
    </w:p>
    <w:p w14:paraId="55DCA408" w14:textId="77777777" w:rsidR="002C76D7" w:rsidRPr="00A23377" w:rsidRDefault="0022508E" w:rsidP="00B67E67">
      <w:pPr>
        <w:autoSpaceDE w:val="0"/>
        <w:autoSpaceDN w:val="0"/>
        <w:spacing w:after="0" w:line="240" w:lineRule="auto"/>
        <w:jc w:val="both"/>
        <w:rPr>
          <w:rFonts w:ascii="Times New Roman" w:eastAsia="Times New Roman" w:hAnsi="Times New Roman"/>
          <w:sz w:val="28"/>
          <w:szCs w:val="28"/>
          <w:lang w:val="en-US" w:eastAsia="ru-RU"/>
        </w:rPr>
      </w:pPr>
      <w:r w:rsidRPr="00C10242">
        <w:rPr>
          <w:rFonts w:ascii="Times New Roman" w:eastAsia="Times New Roman" w:hAnsi="Times New Roman"/>
          <w:b/>
          <w:sz w:val="28"/>
          <w:szCs w:val="28"/>
          <w:lang w:val="kk" w:eastAsia="ru-RU"/>
        </w:rPr>
        <w:t>Халықаралық патенттелмеген атауы</w:t>
      </w:r>
    </w:p>
    <w:p w14:paraId="0C8DA817" w14:textId="77777777" w:rsidR="002C76D7" w:rsidRPr="00A23377" w:rsidRDefault="0022508E" w:rsidP="00B67E67">
      <w:pPr>
        <w:autoSpaceDE w:val="0"/>
        <w:autoSpaceDN w:val="0"/>
        <w:spacing w:after="0" w:line="240" w:lineRule="auto"/>
        <w:jc w:val="both"/>
        <w:rPr>
          <w:rFonts w:ascii="Times New Roman" w:hAnsi="Times New Roman"/>
          <w:sz w:val="28"/>
          <w:szCs w:val="28"/>
          <w:lang w:val="en-US"/>
        </w:rPr>
      </w:pPr>
      <w:r w:rsidRPr="00C10242">
        <w:rPr>
          <w:rFonts w:ascii="Times New Roman" w:hAnsi="Times New Roman"/>
          <w:sz w:val="28"/>
          <w:szCs w:val="28"/>
          <w:lang w:val="kk"/>
        </w:rPr>
        <w:t>Жоқ</w:t>
      </w:r>
    </w:p>
    <w:p w14:paraId="31764463" w14:textId="77777777" w:rsidR="00B67E67" w:rsidRPr="00A23377" w:rsidRDefault="00B67E67" w:rsidP="00B67E67">
      <w:pPr>
        <w:autoSpaceDE w:val="0"/>
        <w:autoSpaceDN w:val="0"/>
        <w:spacing w:after="0" w:line="240" w:lineRule="auto"/>
        <w:jc w:val="both"/>
        <w:rPr>
          <w:rFonts w:ascii="Times New Roman" w:eastAsia="Times New Roman" w:hAnsi="Times New Roman"/>
          <w:b/>
          <w:sz w:val="28"/>
          <w:szCs w:val="28"/>
          <w:lang w:val="en-US" w:eastAsia="ru-RU"/>
        </w:rPr>
      </w:pPr>
    </w:p>
    <w:p w14:paraId="212A4F20" w14:textId="77777777" w:rsidR="00D76048" w:rsidRPr="00A23377" w:rsidRDefault="0022508E" w:rsidP="00B67E67">
      <w:pPr>
        <w:autoSpaceDE w:val="0"/>
        <w:autoSpaceDN w:val="0"/>
        <w:spacing w:after="0" w:line="240" w:lineRule="auto"/>
        <w:jc w:val="both"/>
        <w:rPr>
          <w:rFonts w:ascii="Times New Roman" w:eastAsia="Times New Roman" w:hAnsi="Times New Roman"/>
          <w:b/>
          <w:sz w:val="28"/>
          <w:szCs w:val="28"/>
          <w:lang w:val="en-US" w:eastAsia="ru-RU"/>
        </w:rPr>
      </w:pPr>
      <w:r w:rsidRPr="00C10242">
        <w:rPr>
          <w:rFonts w:ascii="Times New Roman" w:eastAsia="Times New Roman" w:hAnsi="Times New Roman"/>
          <w:b/>
          <w:sz w:val="28"/>
          <w:szCs w:val="28"/>
          <w:lang w:val="kk" w:eastAsia="ru-RU"/>
        </w:rPr>
        <w:t xml:space="preserve">Дәрілік түрі, дозалануы  </w:t>
      </w:r>
    </w:p>
    <w:p w14:paraId="6F2A4B33" w14:textId="77777777" w:rsidR="00B01011" w:rsidRPr="00A23377" w:rsidRDefault="0022508E" w:rsidP="00B67E67">
      <w:pPr>
        <w:autoSpaceDE w:val="0"/>
        <w:autoSpaceDN w:val="0"/>
        <w:spacing w:after="0" w:line="240" w:lineRule="auto"/>
        <w:jc w:val="both"/>
        <w:rPr>
          <w:rFonts w:ascii="Times New Roman" w:eastAsia="Times New Roman" w:hAnsi="Times New Roman"/>
          <w:sz w:val="28"/>
          <w:szCs w:val="28"/>
          <w:lang w:val="en-US" w:eastAsia="ru-RU"/>
        </w:rPr>
      </w:pPr>
      <w:r w:rsidRPr="00C10242">
        <w:rPr>
          <w:rFonts w:ascii="Times New Roman" w:eastAsia="Times New Roman" w:hAnsi="Times New Roman"/>
          <w:sz w:val="28"/>
          <w:szCs w:val="28"/>
          <w:lang w:val="kk" w:eastAsia="ru-RU"/>
        </w:rPr>
        <w:t>Көпіршитін таблеткалар</w:t>
      </w:r>
    </w:p>
    <w:p w14:paraId="4493D5CB" w14:textId="77777777" w:rsidR="000F49E0" w:rsidRPr="00A23377" w:rsidRDefault="000F49E0" w:rsidP="00B67E67">
      <w:pPr>
        <w:autoSpaceDE w:val="0"/>
        <w:autoSpaceDN w:val="0"/>
        <w:spacing w:after="0" w:line="240" w:lineRule="auto"/>
        <w:jc w:val="both"/>
        <w:rPr>
          <w:rFonts w:ascii="Times New Roman" w:eastAsia="Times New Roman" w:hAnsi="Times New Roman"/>
          <w:sz w:val="28"/>
          <w:szCs w:val="28"/>
          <w:lang w:val="en-US" w:eastAsia="ru-RU"/>
        </w:rPr>
      </w:pPr>
    </w:p>
    <w:p w14:paraId="767DA6BB" w14:textId="77777777" w:rsidR="002C1660" w:rsidRPr="00B15768" w:rsidRDefault="0022508E" w:rsidP="00B67E67">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C10242">
        <w:rPr>
          <w:rFonts w:ascii="Times New Roman" w:eastAsia="Times New Roman" w:hAnsi="Times New Roman"/>
          <w:b/>
          <w:bCs/>
          <w:snapToGrid w:val="0"/>
          <w:sz w:val="28"/>
          <w:szCs w:val="28"/>
          <w:lang w:val="kk" w:eastAsia="ru-RU"/>
        </w:rPr>
        <w:t xml:space="preserve">Фармакотерапиялық </w:t>
      </w:r>
      <w:bookmarkEnd w:id="0"/>
      <w:r w:rsidRPr="00C10242">
        <w:rPr>
          <w:rFonts w:ascii="Times New Roman" w:eastAsia="Times New Roman" w:hAnsi="Times New Roman"/>
          <w:b/>
          <w:bCs/>
          <w:snapToGrid w:val="0"/>
          <w:sz w:val="28"/>
          <w:szCs w:val="28"/>
          <w:lang w:val="kk" w:eastAsia="ru-RU"/>
        </w:rPr>
        <w:t xml:space="preserve">тобы </w:t>
      </w:r>
    </w:p>
    <w:p w14:paraId="4D7259E8" w14:textId="77777777" w:rsidR="002C2D88" w:rsidRPr="00A23377" w:rsidRDefault="0022508E" w:rsidP="00305E2E">
      <w:pPr>
        <w:spacing w:after="0" w:line="240" w:lineRule="auto"/>
        <w:jc w:val="both"/>
        <w:rPr>
          <w:rFonts w:ascii="Times New Roman" w:hAnsi="Times New Roman"/>
          <w:sz w:val="28"/>
          <w:szCs w:val="28"/>
          <w:lang w:val="kk"/>
        </w:rPr>
      </w:pPr>
      <w:bookmarkStart w:id="1" w:name="_Hlk119072868"/>
      <w:r w:rsidRPr="00C10242">
        <w:rPr>
          <w:rFonts w:ascii="Times New Roman" w:hAnsi="Times New Roman"/>
          <w:sz w:val="28"/>
          <w:szCs w:val="28"/>
          <w:lang w:val="kk"/>
        </w:rPr>
        <w:t>Жүйке жүйесі.</w:t>
      </w:r>
      <w:bookmarkEnd w:id="1"/>
      <w:r w:rsidRPr="00C10242">
        <w:rPr>
          <w:rFonts w:ascii="Times New Roman" w:hAnsi="Times New Roman"/>
          <w:sz w:val="28"/>
          <w:szCs w:val="28"/>
          <w:lang w:val="kk"/>
        </w:rPr>
        <w:t xml:space="preserve"> Анальгетиктер. Басқа анальгетиктер және антипиретиктер. </w:t>
      </w:r>
      <w:r w:rsidRPr="00C164BC">
        <w:rPr>
          <w:rFonts w:ascii="Times New Roman" w:hAnsi="Times New Roman"/>
          <w:sz w:val="28"/>
          <w:szCs w:val="28"/>
          <w:lang w:val="kk"/>
        </w:rPr>
        <w:t>Анилидтер. Парацетамол, психолептиктерді қоспағанда біріктірілімдер.</w:t>
      </w:r>
      <w:r w:rsidRPr="00C10242">
        <w:rPr>
          <w:rFonts w:ascii="Times New Roman" w:hAnsi="Times New Roman"/>
          <w:sz w:val="28"/>
          <w:szCs w:val="28"/>
          <w:lang w:val="kk"/>
        </w:rPr>
        <w:t xml:space="preserve"> </w:t>
      </w:r>
    </w:p>
    <w:p w14:paraId="36EFEA6E" w14:textId="77777777" w:rsidR="002C76D7" w:rsidRPr="00A23377" w:rsidRDefault="0022508E" w:rsidP="00305E2E">
      <w:pPr>
        <w:spacing w:after="0" w:line="240" w:lineRule="auto"/>
        <w:rPr>
          <w:rFonts w:ascii="Times New Roman" w:eastAsia="Times New Roman" w:hAnsi="Times New Roman"/>
          <w:b/>
          <w:bCs/>
          <w:sz w:val="28"/>
          <w:szCs w:val="28"/>
          <w:lang w:val="kk" w:eastAsia="ru-RU"/>
        </w:rPr>
      </w:pPr>
      <w:r w:rsidRPr="00C10242">
        <w:rPr>
          <w:rFonts w:ascii="Times New Roman" w:hAnsi="Times New Roman"/>
          <w:sz w:val="28"/>
          <w:szCs w:val="28"/>
          <w:lang w:val="kk"/>
        </w:rPr>
        <w:t>АТХ коды N02BE51.</w:t>
      </w:r>
      <w:r w:rsidRPr="00C10242">
        <w:rPr>
          <w:rFonts w:ascii="Times New Roman" w:hAnsi="Times New Roman"/>
          <w:sz w:val="28"/>
          <w:szCs w:val="28"/>
          <w:lang w:val="kk"/>
        </w:rPr>
        <w:br/>
      </w:r>
    </w:p>
    <w:p w14:paraId="2D014CF0" w14:textId="77777777" w:rsidR="002C76D7" w:rsidRPr="00A23377" w:rsidRDefault="0022508E" w:rsidP="00B67E67">
      <w:pPr>
        <w:keepNext/>
        <w:widowControl w:val="0"/>
        <w:autoSpaceDE w:val="0"/>
        <w:autoSpaceDN w:val="0"/>
        <w:spacing w:after="0" w:line="240" w:lineRule="auto"/>
        <w:jc w:val="both"/>
        <w:outlineLvl w:val="0"/>
        <w:rPr>
          <w:rFonts w:ascii="Times New Roman" w:hAnsi="Times New Roman"/>
          <w:color w:val="000000"/>
          <w:sz w:val="28"/>
          <w:szCs w:val="28"/>
          <w:lang w:val="kk"/>
        </w:rPr>
      </w:pPr>
      <w:r w:rsidRPr="00C10242">
        <w:rPr>
          <w:rFonts w:ascii="Times New Roman" w:eastAsia="Times New Roman" w:hAnsi="Times New Roman"/>
          <w:b/>
          <w:bCs/>
          <w:sz w:val="28"/>
          <w:szCs w:val="28"/>
          <w:lang w:val="kk" w:eastAsia="ru-RU"/>
        </w:rPr>
        <w:t xml:space="preserve">Қолданылуы </w:t>
      </w:r>
    </w:p>
    <w:p w14:paraId="25F157E6" w14:textId="77777777" w:rsidR="00844CE8" w:rsidRPr="00A23377" w:rsidRDefault="0022508E" w:rsidP="00B67E67">
      <w:pPr>
        <w:spacing w:after="0" w:line="240" w:lineRule="auto"/>
        <w:jc w:val="both"/>
        <w:rPr>
          <w:rFonts w:ascii="Times New Roman" w:hAnsi="Times New Roman"/>
          <w:sz w:val="28"/>
          <w:szCs w:val="28"/>
          <w:lang w:val="kk"/>
        </w:rPr>
      </w:pPr>
      <w:r>
        <w:rPr>
          <w:rFonts w:ascii="Times New Roman" w:hAnsi="Times New Roman"/>
          <w:sz w:val="28"/>
          <w:szCs w:val="28"/>
          <w:lang w:val="kk"/>
        </w:rPr>
        <w:t>Температураның көтерілуімен, қалтыраумен, бас ауырумен, буындар мен бұлшықеттердің ауыруымен, мұрынның бітелуімен және тамақтың ауыруымен қатар жүретін суық тиюді және тұмауды симптоматикалық емдеу.</w:t>
      </w:r>
    </w:p>
    <w:p w14:paraId="36C5DBB0" w14:textId="77777777" w:rsidR="00DE771D" w:rsidRPr="00A23377" w:rsidRDefault="00DE771D" w:rsidP="00B67E67">
      <w:pPr>
        <w:spacing w:after="0" w:line="240" w:lineRule="auto"/>
        <w:jc w:val="both"/>
        <w:rPr>
          <w:rFonts w:ascii="Times New Roman" w:eastAsia="Times New Roman" w:hAnsi="Times New Roman"/>
          <w:b/>
          <w:sz w:val="28"/>
          <w:szCs w:val="28"/>
          <w:lang w:val="kk" w:eastAsia="ru-RU"/>
        </w:rPr>
      </w:pPr>
    </w:p>
    <w:p w14:paraId="5F89AD34" w14:textId="77777777" w:rsidR="00DB406A" w:rsidRPr="00A23377" w:rsidRDefault="0022508E" w:rsidP="00B67E67">
      <w:pPr>
        <w:spacing w:after="0" w:line="240" w:lineRule="auto"/>
        <w:jc w:val="both"/>
        <w:rPr>
          <w:rFonts w:ascii="Times New Roman" w:eastAsia="Times New Roman" w:hAnsi="Times New Roman"/>
          <w:b/>
          <w:sz w:val="28"/>
          <w:szCs w:val="28"/>
          <w:lang w:val="kk" w:eastAsia="ru-RU"/>
        </w:rPr>
      </w:pPr>
      <w:r w:rsidRPr="00C10242">
        <w:rPr>
          <w:rFonts w:ascii="Times New Roman" w:eastAsia="Times New Roman" w:hAnsi="Times New Roman"/>
          <w:b/>
          <w:sz w:val="28"/>
          <w:szCs w:val="28"/>
          <w:lang w:val="kk" w:eastAsia="ru-RU"/>
        </w:rPr>
        <w:t>Қолдануды бастағанға дейін қажетті мәліметтер тізбесі</w:t>
      </w:r>
    </w:p>
    <w:p w14:paraId="3FC67B8F" w14:textId="77777777" w:rsidR="007D0E84" w:rsidRPr="00A23377" w:rsidRDefault="0022508E" w:rsidP="00B67E67">
      <w:pPr>
        <w:spacing w:after="0" w:line="240" w:lineRule="auto"/>
        <w:jc w:val="both"/>
        <w:rPr>
          <w:rFonts w:ascii="Times New Roman" w:eastAsia="Times New Roman" w:hAnsi="Times New Roman"/>
          <w:b/>
          <w:i/>
          <w:sz w:val="28"/>
          <w:szCs w:val="28"/>
          <w:lang w:val="kk" w:eastAsia="ru-RU"/>
        </w:rPr>
      </w:pPr>
      <w:r w:rsidRPr="00C10242">
        <w:rPr>
          <w:rFonts w:ascii="Times New Roman" w:eastAsia="Times New Roman" w:hAnsi="Times New Roman"/>
          <w:b/>
          <w:i/>
          <w:sz w:val="28"/>
          <w:szCs w:val="28"/>
          <w:lang w:val="kk" w:eastAsia="ru-RU"/>
        </w:rPr>
        <w:t>Қолдануға болмайтын жағдайлар</w:t>
      </w:r>
    </w:p>
    <w:p w14:paraId="3C7EE45B" w14:textId="77777777" w:rsidR="007E2EEA" w:rsidRPr="00A23377" w:rsidRDefault="0022508E" w:rsidP="007E2EEA">
      <w:pPr>
        <w:tabs>
          <w:tab w:val="left" w:pos="284"/>
        </w:tabs>
        <w:autoSpaceDE w:val="0"/>
        <w:autoSpaceDN w:val="0"/>
        <w:spacing w:after="0" w:line="240" w:lineRule="auto"/>
        <w:jc w:val="both"/>
        <w:rPr>
          <w:rFonts w:ascii="Times New Roman" w:hAnsi="Times New Roman"/>
          <w:sz w:val="28"/>
          <w:szCs w:val="28"/>
          <w:lang w:val="kk"/>
        </w:rPr>
      </w:pPr>
      <w:r w:rsidRPr="00C10242">
        <w:rPr>
          <w:rFonts w:ascii="Times New Roman" w:hAnsi="Times New Roman"/>
          <w:sz w:val="28"/>
          <w:szCs w:val="28"/>
          <w:lang w:val="kk"/>
        </w:rPr>
        <w:t>- әсер етуші затқа (заттарға) немесе қосымша заттардың кез келгеніне аса жоғары сезімталдық</w:t>
      </w:r>
    </w:p>
    <w:p w14:paraId="6B0B54DE" w14:textId="77777777" w:rsidR="007E2EEA" w:rsidRPr="00A23377" w:rsidRDefault="0022508E" w:rsidP="007E2EEA">
      <w:pPr>
        <w:tabs>
          <w:tab w:val="left" w:pos="284"/>
        </w:tabs>
        <w:autoSpaceDE w:val="0"/>
        <w:autoSpaceDN w:val="0"/>
        <w:spacing w:after="0" w:line="240" w:lineRule="auto"/>
        <w:jc w:val="both"/>
        <w:rPr>
          <w:rFonts w:ascii="Times New Roman" w:hAnsi="Times New Roman"/>
          <w:sz w:val="28"/>
          <w:szCs w:val="28"/>
          <w:lang w:val="kk"/>
        </w:rPr>
      </w:pPr>
      <w:r w:rsidRPr="00C10242">
        <w:rPr>
          <w:rFonts w:ascii="Times New Roman" w:hAnsi="Times New Roman"/>
          <w:sz w:val="28"/>
          <w:szCs w:val="28"/>
          <w:lang w:val="kk"/>
        </w:rPr>
        <w:t>- парацетамолға, аскорбин қышқылына, хлорфенаминге немесе препараттың басқа компонентіне жоғары сезімталдық</w:t>
      </w:r>
    </w:p>
    <w:p w14:paraId="2CC3B260" w14:textId="77777777" w:rsidR="007E2EEA" w:rsidRPr="00A23377" w:rsidRDefault="0022508E" w:rsidP="007E2EEA">
      <w:pPr>
        <w:tabs>
          <w:tab w:val="left" w:pos="284"/>
        </w:tabs>
        <w:autoSpaceDE w:val="0"/>
        <w:autoSpaceDN w:val="0"/>
        <w:spacing w:after="0" w:line="240" w:lineRule="auto"/>
        <w:jc w:val="both"/>
        <w:rPr>
          <w:rFonts w:ascii="Times New Roman" w:hAnsi="Times New Roman"/>
          <w:sz w:val="28"/>
          <w:szCs w:val="28"/>
          <w:lang w:val="kk"/>
        </w:rPr>
      </w:pPr>
      <w:r w:rsidRPr="00C10242">
        <w:rPr>
          <w:rFonts w:ascii="Times New Roman" w:hAnsi="Times New Roman"/>
          <w:sz w:val="28"/>
          <w:szCs w:val="28"/>
          <w:lang w:val="kk"/>
        </w:rPr>
        <w:t>- құрамында парацетамол бар басқа препараттарды бір мезгілде қабылдау</w:t>
      </w:r>
    </w:p>
    <w:p w14:paraId="6A9ECBBD" w14:textId="77777777" w:rsidR="007E2EEA" w:rsidRPr="00A23377" w:rsidRDefault="0022508E" w:rsidP="007E2EEA">
      <w:pPr>
        <w:tabs>
          <w:tab w:val="left" w:pos="284"/>
        </w:tabs>
        <w:autoSpaceDE w:val="0"/>
        <w:autoSpaceDN w:val="0"/>
        <w:spacing w:after="0" w:line="240" w:lineRule="auto"/>
        <w:jc w:val="both"/>
        <w:rPr>
          <w:rFonts w:ascii="Times New Roman" w:hAnsi="Times New Roman"/>
          <w:sz w:val="28"/>
          <w:szCs w:val="28"/>
          <w:lang w:val="kk"/>
        </w:rPr>
      </w:pPr>
      <w:r w:rsidRPr="00C10242">
        <w:rPr>
          <w:rFonts w:ascii="Times New Roman" w:hAnsi="Times New Roman"/>
          <w:sz w:val="28"/>
          <w:szCs w:val="28"/>
          <w:lang w:val="kk"/>
        </w:rPr>
        <w:t>- соңғы 14 күн ішінде МАО қабылдап жүрген немесе қабылдаған пациенттер</w:t>
      </w:r>
    </w:p>
    <w:p w14:paraId="68FAFAB5" w14:textId="77777777" w:rsidR="007E2EEA" w:rsidRPr="00A23377" w:rsidRDefault="0022508E" w:rsidP="007E2EEA">
      <w:pPr>
        <w:tabs>
          <w:tab w:val="left" w:pos="284"/>
        </w:tabs>
        <w:autoSpaceDE w:val="0"/>
        <w:autoSpaceDN w:val="0"/>
        <w:spacing w:after="0" w:line="240" w:lineRule="auto"/>
        <w:jc w:val="both"/>
        <w:rPr>
          <w:rFonts w:ascii="Times New Roman" w:hAnsi="Times New Roman"/>
          <w:sz w:val="28"/>
          <w:szCs w:val="28"/>
          <w:lang w:val="kk"/>
        </w:rPr>
      </w:pPr>
      <w:r w:rsidRPr="00C10242">
        <w:rPr>
          <w:rFonts w:ascii="Times New Roman" w:hAnsi="Times New Roman"/>
          <w:sz w:val="28"/>
          <w:szCs w:val="28"/>
          <w:lang w:val="kk"/>
        </w:rPr>
        <w:t>- асқазан-ішек жолының эрозиялық-ойық жара зақымданулары (асқыну фазасында)</w:t>
      </w:r>
    </w:p>
    <w:p w14:paraId="7F70E4EA" w14:textId="77777777" w:rsidR="007E2EEA" w:rsidRPr="00A23377" w:rsidRDefault="0022508E" w:rsidP="007E2EEA">
      <w:pPr>
        <w:tabs>
          <w:tab w:val="left" w:pos="284"/>
        </w:tabs>
        <w:autoSpaceDE w:val="0"/>
        <w:autoSpaceDN w:val="0"/>
        <w:spacing w:after="0" w:line="240" w:lineRule="auto"/>
        <w:jc w:val="both"/>
        <w:rPr>
          <w:rFonts w:ascii="Times New Roman" w:hAnsi="Times New Roman"/>
          <w:sz w:val="28"/>
          <w:szCs w:val="28"/>
          <w:lang w:val="kk"/>
        </w:rPr>
      </w:pPr>
      <w:r w:rsidRPr="00C10242">
        <w:rPr>
          <w:rFonts w:ascii="Times New Roman" w:hAnsi="Times New Roman"/>
          <w:sz w:val="28"/>
          <w:szCs w:val="28"/>
          <w:lang w:val="kk"/>
        </w:rPr>
        <w:lastRenderedPageBreak/>
        <w:t>- бүйрек және/немесе бауыр функциясының айқын жеткіліксіздігі</w:t>
      </w:r>
    </w:p>
    <w:p w14:paraId="290AEC2E" w14:textId="77777777" w:rsidR="007E2EEA" w:rsidRPr="00A23377" w:rsidRDefault="0022508E" w:rsidP="007E2EEA">
      <w:pPr>
        <w:tabs>
          <w:tab w:val="left" w:pos="284"/>
        </w:tabs>
        <w:autoSpaceDE w:val="0"/>
        <w:autoSpaceDN w:val="0"/>
        <w:spacing w:after="0" w:line="240" w:lineRule="auto"/>
        <w:jc w:val="both"/>
        <w:rPr>
          <w:rFonts w:ascii="Times New Roman" w:hAnsi="Times New Roman"/>
          <w:sz w:val="28"/>
          <w:szCs w:val="28"/>
          <w:lang w:val="kk"/>
        </w:rPr>
      </w:pPr>
      <w:r w:rsidRPr="00C10242">
        <w:rPr>
          <w:rFonts w:ascii="Times New Roman" w:hAnsi="Times New Roman"/>
          <w:sz w:val="28"/>
          <w:szCs w:val="28"/>
          <w:lang w:val="kk"/>
        </w:rPr>
        <w:t>- алкоголизм</w:t>
      </w:r>
    </w:p>
    <w:p w14:paraId="23136E44" w14:textId="77777777" w:rsidR="007E2EEA" w:rsidRPr="00A23377" w:rsidRDefault="0022508E" w:rsidP="007E2EEA">
      <w:pPr>
        <w:tabs>
          <w:tab w:val="left" w:pos="284"/>
        </w:tabs>
        <w:autoSpaceDE w:val="0"/>
        <w:autoSpaceDN w:val="0"/>
        <w:spacing w:after="0" w:line="240" w:lineRule="auto"/>
        <w:jc w:val="both"/>
        <w:rPr>
          <w:rFonts w:ascii="Times New Roman" w:hAnsi="Times New Roman"/>
          <w:sz w:val="28"/>
          <w:szCs w:val="28"/>
          <w:lang w:val="kk"/>
        </w:rPr>
      </w:pPr>
      <w:r w:rsidRPr="00C10242">
        <w:rPr>
          <w:rFonts w:ascii="Times New Roman" w:hAnsi="Times New Roman"/>
          <w:sz w:val="28"/>
          <w:szCs w:val="28"/>
          <w:lang w:val="kk"/>
        </w:rPr>
        <w:t>- жабық бұрышты глаукома</w:t>
      </w:r>
    </w:p>
    <w:p w14:paraId="3B79DA1B" w14:textId="77777777" w:rsidR="00E67926" w:rsidRPr="00A23377" w:rsidRDefault="0022508E" w:rsidP="007E2EEA">
      <w:pPr>
        <w:tabs>
          <w:tab w:val="left" w:pos="284"/>
        </w:tabs>
        <w:autoSpaceDE w:val="0"/>
        <w:autoSpaceDN w:val="0"/>
        <w:spacing w:after="0" w:line="240" w:lineRule="auto"/>
        <w:jc w:val="both"/>
        <w:rPr>
          <w:rFonts w:ascii="Times New Roman" w:hAnsi="Times New Roman"/>
          <w:sz w:val="28"/>
          <w:szCs w:val="28"/>
          <w:lang w:val="kk"/>
        </w:rPr>
      </w:pPr>
      <w:r w:rsidRPr="00E67926">
        <w:rPr>
          <w:rFonts w:ascii="Times New Roman" w:hAnsi="Times New Roman"/>
          <w:sz w:val="28"/>
          <w:szCs w:val="28"/>
          <w:lang w:val="kk"/>
        </w:rPr>
        <w:t>- фенилкетонурия</w:t>
      </w:r>
    </w:p>
    <w:p w14:paraId="4CB10883" w14:textId="77777777" w:rsidR="007E2EEA" w:rsidRPr="00A23377" w:rsidRDefault="0022508E" w:rsidP="007E2EEA">
      <w:pPr>
        <w:tabs>
          <w:tab w:val="left" w:pos="284"/>
        </w:tabs>
        <w:autoSpaceDE w:val="0"/>
        <w:autoSpaceDN w:val="0"/>
        <w:spacing w:after="0" w:line="240" w:lineRule="auto"/>
        <w:jc w:val="both"/>
        <w:rPr>
          <w:rFonts w:ascii="Times New Roman" w:hAnsi="Times New Roman"/>
          <w:sz w:val="28"/>
          <w:szCs w:val="28"/>
          <w:lang w:val="kk"/>
        </w:rPr>
      </w:pPr>
      <w:r w:rsidRPr="00C10242">
        <w:rPr>
          <w:rFonts w:ascii="Times New Roman" w:hAnsi="Times New Roman"/>
          <w:sz w:val="28"/>
          <w:szCs w:val="28"/>
          <w:lang w:val="kk"/>
        </w:rPr>
        <w:t>- қуықасты безінің геперплазиясы</w:t>
      </w:r>
    </w:p>
    <w:p w14:paraId="3EA0671A" w14:textId="77777777" w:rsidR="007E2EEA" w:rsidRPr="00A23377" w:rsidRDefault="0022508E" w:rsidP="007E2EEA">
      <w:pPr>
        <w:tabs>
          <w:tab w:val="left" w:pos="284"/>
        </w:tabs>
        <w:autoSpaceDE w:val="0"/>
        <w:autoSpaceDN w:val="0"/>
        <w:spacing w:after="0" w:line="240" w:lineRule="auto"/>
        <w:jc w:val="both"/>
        <w:rPr>
          <w:rFonts w:ascii="Times New Roman" w:hAnsi="Times New Roman"/>
          <w:sz w:val="28"/>
          <w:szCs w:val="28"/>
          <w:lang w:val="kk"/>
        </w:rPr>
      </w:pPr>
      <w:r w:rsidRPr="00C10242">
        <w:rPr>
          <w:rFonts w:ascii="Times New Roman" w:hAnsi="Times New Roman"/>
          <w:sz w:val="28"/>
          <w:szCs w:val="28"/>
          <w:lang w:val="kk"/>
        </w:rPr>
        <w:t>- гипероксалурия</w:t>
      </w:r>
    </w:p>
    <w:p w14:paraId="2AA01E4C" w14:textId="77777777" w:rsidR="007E2EEA" w:rsidRPr="00A23377" w:rsidRDefault="0022508E" w:rsidP="007E2EEA">
      <w:pPr>
        <w:tabs>
          <w:tab w:val="left" w:pos="284"/>
        </w:tabs>
        <w:autoSpaceDE w:val="0"/>
        <w:autoSpaceDN w:val="0"/>
        <w:spacing w:after="0" w:line="240" w:lineRule="auto"/>
        <w:jc w:val="both"/>
        <w:rPr>
          <w:rFonts w:ascii="Times New Roman" w:hAnsi="Times New Roman"/>
          <w:sz w:val="28"/>
          <w:szCs w:val="28"/>
          <w:lang w:val="kk"/>
        </w:rPr>
      </w:pPr>
      <w:r w:rsidRPr="00C10242">
        <w:rPr>
          <w:rFonts w:ascii="Times New Roman" w:hAnsi="Times New Roman"/>
          <w:sz w:val="28"/>
          <w:szCs w:val="28"/>
          <w:lang w:val="kk"/>
        </w:rPr>
        <w:t>- 15 жасқа дейінгі балалар</w:t>
      </w:r>
    </w:p>
    <w:p w14:paraId="5BB718E2" w14:textId="77777777" w:rsidR="00902518" w:rsidRPr="00A23377" w:rsidRDefault="0022508E" w:rsidP="007E2EEA">
      <w:pPr>
        <w:tabs>
          <w:tab w:val="left" w:pos="284"/>
        </w:tabs>
        <w:autoSpaceDE w:val="0"/>
        <w:autoSpaceDN w:val="0"/>
        <w:spacing w:after="0" w:line="240" w:lineRule="auto"/>
        <w:jc w:val="both"/>
        <w:rPr>
          <w:rFonts w:ascii="Times New Roman" w:hAnsi="Times New Roman"/>
          <w:sz w:val="28"/>
          <w:szCs w:val="28"/>
          <w:lang w:val="kk"/>
        </w:rPr>
      </w:pPr>
      <w:r w:rsidRPr="00C10242">
        <w:rPr>
          <w:rFonts w:ascii="Times New Roman" w:hAnsi="Times New Roman"/>
          <w:sz w:val="28"/>
          <w:szCs w:val="28"/>
          <w:lang w:val="kk"/>
        </w:rPr>
        <w:t>- жүктілік және лактация кезеңі</w:t>
      </w:r>
    </w:p>
    <w:p w14:paraId="1A4276B0" w14:textId="77777777" w:rsidR="00E67926" w:rsidRPr="00A23377" w:rsidRDefault="0022508E" w:rsidP="007E2EEA">
      <w:pPr>
        <w:tabs>
          <w:tab w:val="left" w:pos="284"/>
        </w:tabs>
        <w:autoSpaceDE w:val="0"/>
        <w:autoSpaceDN w:val="0"/>
        <w:spacing w:after="0" w:line="240" w:lineRule="auto"/>
        <w:jc w:val="both"/>
        <w:rPr>
          <w:rFonts w:ascii="Times New Roman" w:hAnsi="Times New Roman"/>
          <w:bCs/>
          <w:sz w:val="28"/>
          <w:szCs w:val="28"/>
          <w:lang w:val="kk"/>
        </w:rPr>
      </w:pPr>
      <w:r w:rsidRPr="00A77A36">
        <w:rPr>
          <w:rFonts w:ascii="Times New Roman" w:hAnsi="Times New Roman"/>
          <w:bCs/>
          <w:i/>
          <w:iCs/>
          <w:sz w:val="28"/>
          <w:szCs w:val="28"/>
          <w:lang w:val="kk"/>
        </w:rPr>
        <w:t>Сақтықпен</w:t>
      </w:r>
      <w:r w:rsidRPr="00E67926">
        <w:rPr>
          <w:rFonts w:ascii="Times New Roman" w:hAnsi="Times New Roman"/>
          <w:bCs/>
          <w:sz w:val="28"/>
          <w:szCs w:val="28"/>
          <w:lang w:val="kk"/>
        </w:rPr>
        <w:t xml:space="preserve"> - бүйрек және/немесе бауыр жеткіліксіздігі, глюкоза-6-фосфатдегидрогеназа тапшылығы, туа біткен гипербилирубинемия (Жильбер Дубин-Джонсон және Ротор синдромдары), вирустық гепатит, алкогольдік гепатит, егде жас.</w:t>
      </w:r>
    </w:p>
    <w:p w14:paraId="02CFF696" w14:textId="77777777" w:rsidR="007D0E84" w:rsidRPr="00A23377" w:rsidRDefault="0022508E" w:rsidP="00B67E67">
      <w:pPr>
        <w:spacing w:after="0" w:line="240" w:lineRule="auto"/>
        <w:jc w:val="both"/>
        <w:rPr>
          <w:rFonts w:ascii="Times New Roman" w:eastAsia="Times New Roman" w:hAnsi="Times New Roman"/>
          <w:b/>
          <w:i/>
          <w:sz w:val="28"/>
          <w:szCs w:val="28"/>
          <w:lang w:val="kk" w:eastAsia="ru-RU"/>
        </w:rPr>
      </w:pPr>
      <w:r w:rsidRPr="00C10242">
        <w:rPr>
          <w:rFonts w:ascii="Times New Roman" w:eastAsia="Times New Roman" w:hAnsi="Times New Roman"/>
          <w:b/>
          <w:i/>
          <w:sz w:val="28"/>
          <w:szCs w:val="28"/>
          <w:lang w:val="kk" w:eastAsia="ru-RU"/>
        </w:rPr>
        <w:t>Қолданған кездегі қажетті сақтандыру шаралары</w:t>
      </w:r>
    </w:p>
    <w:p w14:paraId="7F339841" w14:textId="77777777" w:rsidR="00E06FDF" w:rsidRPr="00A23377" w:rsidRDefault="0022508E" w:rsidP="00E06FDF">
      <w:pPr>
        <w:spacing w:after="0" w:line="240" w:lineRule="auto"/>
        <w:jc w:val="both"/>
        <w:rPr>
          <w:rFonts w:ascii="Times New Roman" w:hAnsi="Times New Roman"/>
          <w:sz w:val="28"/>
          <w:szCs w:val="28"/>
          <w:lang w:val="kk"/>
        </w:rPr>
      </w:pPr>
      <w:r w:rsidRPr="00C10242">
        <w:rPr>
          <w:rFonts w:ascii="Times New Roman" w:hAnsi="Times New Roman"/>
          <w:sz w:val="28"/>
          <w:szCs w:val="28"/>
          <w:lang w:val="kk"/>
        </w:rPr>
        <w:t>Парацетамолды бүйрек жеткіліксіздігі, жедел гепатит, глюкоза-6-фосфат дегидрогеназа тапшылығы, гемолитикалық анемия және метгемоглобинредуктаза тапшылығы бар пациенттерге сақтықпен тағайындау керек. Артық дозалану қаупі алкогольдік цирроздан туындамаған бауыр жеткіліксіздігі бар адамдарда жоғары.</w:t>
      </w:r>
    </w:p>
    <w:p w14:paraId="7964E58E" w14:textId="77777777" w:rsidR="00E06FDF" w:rsidRPr="00A23377" w:rsidRDefault="0022508E" w:rsidP="00E06FDF">
      <w:pPr>
        <w:spacing w:after="0" w:line="240" w:lineRule="auto"/>
        <w:jc w:val="both"/>
        <w:rPr>
          <w:rFonts w:ascii="Times New Roman" w:hAnsi="Times New Roman"/>
          <w:sz w:val="28"/>
          <w:szCs w:val="28"/>
          <w:lang w:val="kk"/>
        </w:rPr>
      </w:pPr>
      <w:r w:rsidRPr="00C10242">
        <w:rPr>
          <w:rFonts w:ascii="Times New Roman" w:hAnsi="Times New Roman"/>
          <w:sz w:val="28"/>
          <w:szCs w:val="28"/>
          <w:lang w:val="kk"/>
        </w:rPr>
        <w:t>Парацетамол күніне 6-8 г артық дозада гепатоуытты болуы мүмкін. Бауырдың зақымдануы парацетамолды алкогольмен, бауыр ферменттерінің индукторларымен немесе басқа гепатоуытты препараттармен, мысалы, МАО тежегіштерімен бірге қабылдаған кезде де әлдеқайда төмен дозаларда қолданғанда да орын алуы мүмкін.</w:t>
      </w:r>
    </w:p>
    <w:p w14:paraId="2EC777BE" w14:textId="77777777" w:rsidR="00E06FDF" w:rsidRPr="00A23377" w:rsidRDefault="0022508E" w:rsidP="00E06FDF">
      <w:pPr>
        <w:spacing w:after="0" w:line="240" w:lineRule="auto"/>
        <w:jc w:val="both"/>
        <w:rPr>
          <w:rFonts w:ascii="Times New Roman" w:hAnsi="Times New Roman"/>
          <w:sz w:val="28"/>
          <w:szCs w:val="28"/>
          <w:lang w:val="kk"/>
        </w:rPr>
      </w:pPr>
      <w:r w:rsidRPr="00C10242">
        <w:rPr>
          <w:rFonts w:ascii="Times New Roman" w:hAnsi="Times New Roman"/>
          <w:sz w:val="28"/>
          <w:szCs w:val="28"/>
          <w:lang w:val="kk"/>
        </w:rPr>
        <w:t>Алкогольді ұзақ уақыт тұтыну бауырдың парацетамолмен уытты зақымдану қаупін едәуір арттырады. Гипертониялық криз қаупіне байланысты парацетамол қазіргі уақытта немесе соңғы екі апта ішінде МАО тежегіштерін қабылдайтын пациенттерге қолдануға болмайды.</w:t>
      </w:r>
    </w:p>
    <w:p w14:paraId="354970F1" w14:textId="77777777" w:rsidR="00E06FDF" w:rsidRPr="00A23377" w:rsidRDefault="0022508E" w:rsidP="00E06FDF">
      <w:pPr>
        <w:spacing w:after="0" w:line="240" w:lineRule="auto"/>
        <w:jc w:val="both"/>
        <w:rPr>
          <w:rFonts w:ascii="Times New Roman" w:hAnsi="Times New Roman"/>
          <w:sz w:val="28"/>
          <w:szCs w:val="28"/>
          <w:lang w:val="kk"/>
        </w:rPr>
      </w:pPr>
      <w:r w:rsidRPr="00C10242">
        <w:rPr>
          <w:rFonts w:ascii="Times New Roman" w:hAnsi="Times New Roman"/>
          <w:sz w:val="28"/>
          <w:szCs w:val="28"/>
          <w:lang w:val="kk"/>
        </w:rPr>
        <w:t>Алкоголь H1 рецепторларын блоктайтын антигистаминдердің седативті әсерін күшейтеді, бұл көлік жүргізу және механизмдермен жұмыс істеу қабілетіне әсер етуі мүмкін.</w:t>
      </w:r>
    </w:p>
    <w:p w14:paraId="5D7E9AE0" w14:textId="77777777" w:rsidR="00E06FDF" w:rsidRPr="00A23377" w:rsidRDefault="0022508E" w:rsidP="00E06FDF">
      <w:pPr>
        <w:spacing w:after="0" w:line="240" w:lineRule="auto"/>
        <w:jc w:val="both"/>
        <w:rPr>
          <w:rFonts w:ascii="Times New Roman" w:hAnsi="Times New Roman"/>
          <w:sz w:val="28"/>
          <w:szCs w:val="28"/>
          <w:lang w:val="kk"/>
        </w:rPr>
      </w:pPr>
      <w:r w:rsidRPr="00C10242">
        <w:rPr>
          <w:rFonts w:ascii="Times New Roman" w:hAnsi="Times New Roman"/>
          <w:sz w:val="28"/>
          <w:szCs w:val="28"/>
          <w:lang w:val="kk"/>
        </w:rPr>
        <w:t>Емдеу кезінде алкогольді және құрамында алкоголь бар дәрілерді тұтынудан аулақ болу керек.</w:t>
      </w:r>
    </w:p>
    <w:p w14:paraId="5D086E99" w14:textId="77777777" w:rsidR="00E06FDF" w:rsidRPr="00A23377" w:rsidRDefault="0022508E" w:rsidP="00E06FDF">
      <w:pPr>
        <w:spacing w:after="0" w:line="240" w:lineRule="auto"/>
        <w:jc w:val="both"/>
        <w:rPr>
          <w:rFonts w:ascii="Times New Roman" w:hAnsi="Times New Roman"/>
          <w:sz w:val="28"/>
          <w:szCs w:val="28"/>
          <w:lang w:val="kk"/>
        </w:rPr>
      </w:pPr>
      <w:r w:rsidRPr="00C10242">
        <w:rPr>
          <w:rFonts w:ascii="Times New Roman" w:hAnsi="Times New Roman"/>
          <w:sz w:val="28"/>
          <w:szCs w:val="28"/>
          <w:lang w:val="kk"/>
        </w:rPr>
        <w:t>Бронх демікпесі немесе өкпенің созылмалы обструктивті ауруы бар, жүрек-қантамыр ауруларынан, гипертониядан, гипертиреоздан және антральды-дуоденальді өтімсіздіктен зардап шегетін пациентерде абай болу керек.</w:t>
      </w:r>
    </w:p>
    <w:p w14:paraId="2787BAA7" w14:textId="77777777" w:rsidR="00E06FDF" w:rsidRPr="00A23377" w:rsidRDefault="0022508E" w:rsidP="00E06FDF">
      <w:pPr>
        <w:spacing w:after="0" w:line="240" w:lineRule="auto"/>
        <w:jc w:val="both"/>
        <w:rPr>
          <w:rFonts w:ascii="Times New Roman" w:hAnsi="Times New Roman"/>
          <w:sz w:val="28"/>
          <w:szCs w:val="28"/>
          <w:lang w:val="kk"/>
        </w:rPr>
      </w:pPr>
      <w:r w:rsidRPr="00C10242">
        <w:rPr>
          <w:rFonts w:ascii="Times New Roman" w:hAnsi="Times New Roman"/>
          <w:sz w:val="28"/>
          <w:szCs w:val="28"/>
          <w:lang w:val="kk"/>
        </w:rPr>
        <w:t xml:space="preserve">Емдеу кезінде антигистаминдік дәрілердің седативтік әсерін күшейтетін седативті дәрілерді (әсіресе барбитураттарды) қолданудан аулақ болу керек. </w:t>
      </w:r>
    </w:p>
    <w:p w14:paraId="1D104EB2" w14:textId="77777777" w:rsidR="00E06FDF" w:rsidRPr="00A23377" w:rsidRDefault="0022508E" w:rsidP="00E06FDF">
      <w:pPr>
        <w:spacing w:after="0" w:line="240" w:lineRule="auto"/>
        <w:jc w:val="both"/>
        <w:rPr>
          <w:rFonts w:ascii="Times New Roman" w:hAnsi="Times New Roman"/>
          <w:sz w:val="28"/>
          <w:szCs w:val="28"/>
          <w:lang w:val="kk"/>
        </w:rPr>
      </w:pPr>
      <w:r w:rsidRPr="00C10242">
        <w:rPr>
          <w:rFonts w:ascii="Times New Roman" w:hAnsi="Times New Roman"/>
          <w:sz w:val="28"/>
          <w:szCs w:val="28"/>
          <w:lang w:val="kk"/>
        </w:rPr>
        <w:t xml:space="preserve">Препараттың құрамында хлорфенамин малеаты бар болғандықтан, МаксиГриппинді эпилепсия, глаукоманы қоса көзішілік қысымның жоғарылауы, қуықасты безінің гипертрофиясы, ауыр гипертензия немесе жүрек-қантамыр аурулары, бронхит, бронхоэктазия, бауыр функциясының жеткіліксіздігі, бүйрек функциясының жеткіліксіздігі сияқты ауруларда </w:t>
      </w:r>
      <w:r w:rsidRPr="00C10242">
        <w:rPr>
          <w:rFonts w:ascii="Times New Roman" w:hAnsi="Times New Roman"/>
          <w:sz w:val="28"/>
          <w:szCs w:val="28"/>
          <w:lang w:val="kk"/>
        </w:rPr>
        <w:lastRenderedPageBreak/>
        <w:t xml:space="preserve">абайлап қолданған жөн. Балалар неврологиялық антихолинергиялық әсерлерді және пародоксальді қозуды басынан жиі кешіреді. </w:t>
      </w:r>
    </w:p>
    <w:p w14:paraId="15A7B4B8" w14:textId="77777777" w:rsidR="00E06FDF" w:rsidRPr="00A23377" w:rsidRDefault="0022508E" w:rsidP="00E06FDF">
      <w:pPr>
        <w:spacing w:after="0" w:line="240" w:lineRule="auto"/>
        <w:jc w:val="both"/>
        <w:rPr>
          <w:rFonts w:ascii="Times New Roman" w:hAnsi="Times New Roman"/>
          <w:sz w:val="28"/>
          <w:szCs w:val="28"/>
          <w:lang w:val="kk"/>
        </w:rPr>
      </w:pPr>
      <w:r w:rsidRPr="00C10242">
        <w:rPr>
          <w:rFonts w:ascii="Times New Roman" w:hAnsi="Times New Roman"/>
          <w:sz w:val="28"/>
          <w:szCs w:val="28"/>
          <w:lang w:val="kk"/>
        </w:rPr>
        <w:t>Тез пролиферацияланатын және қарқынды түрде метастазданатын ісіктері бар пациенттерге аскорбин қышқылын тағайындау үдеріс барысын үдетуі мүмкін. Организмінде темір мөлшері жоғары болатын пациенттер аскорбин қышқылын ең төмен дозаларда қабылдауы керек. С дәруменінің жоғары дозалары қандағы жасырын қанға талдау жасағанда жалған теріс көрсеткіштер беруі мүмкін.</w:t>
      </w:r>
    </w:p>
    <w:p w14:paraId="5DCCB735" w14:textId="77777777" w:rsidR="007D0E84" w:rsidRPr="00A23377" w:rsidRDefault="0022508E" w:rsidP="00E06FDF">
      <w:pPr>
        <w:spacing w:after="0" w:line="240" w:lineRule="auto"/>
        <w:jc w:val="both"/>
        <w:rPr>
          <w:rFonts w:ascii="Times New Roman" w:eastAsia="Times New Roman" w:hAnsi="Times New Roman"/>
          <w:b/>
          <w:i/>
          <w:sz w:val="28"/>
          <w:szCs w:val="28"/>
          <w:lang w:val="kk" w:eastAsia="ru-RU"/>
        </w:rPr>
      </w:pPr>
      <w:r w:rsidRPr="00C10242">
        <w:rPr>
          <w:rFonts w:ascii="Times New Roman" w:eastAsia="Times New Roman" w:hAnsi="Times New Roman"/>
          <w:b/>
          <w:i/>
          <w:sz w:val="28"/>
          <w:szCs w:val="28"/>
          <w:lang w:val="kk" w:eastAsia="ru-RU"/>
        </w:rPr>
        <w:t>Басқа дәрілік препараттармен өзара әрекеттесуі</w:t>
      </w:r>
    </w:p>
    <w:p w14:paraId="119D4738" w14:textId="77777777" w:rsidR="006F1E87" w:rsidRPr="00A23377" w:rsidRDefault="0022508E" w:rsidP="006F1E87">
      <w:pPr>
        <w:spacing w:after="0" w:line="240" w:lineRule="auto"/>
        <w:jc w:val="both"/>
        <w:rPr>
          <w:rFonts w:ascii="Times New Roman" w:eastAsia="Times New Roman" w:hAnsi="Times New Roman"/>
          <w:sz w:val="28"/>
          <w:szCs w:val="28"/>
          <w:lang w:val="kk" w:eastAsia="ru-RU"/>
        </w:rPr>
      </w:pPr>
      <w:r w:rsidRPr="00C10242">
        <w:rPr>
          <w:rFonts w:ascii="Times New Roman" w:eastAsia="Times New Roman" w:hAnsi="Times New Roman"/>
          <w:sz w:val="28"/>
          <w:szCs w:val="28"/>
          <w:lang w:val="kk" w:eastAsia="ru-RU"/>
        </w:rPr>
        <w:t>Максигрипп</w:t>
      </w:r>
      <w:r w:rsidRPr="00C10242">
        <w:rPr>
          <w:rFonts w:ascii="Times New Roman" w:eastAsia="Times New Roman" w:hAnsi="Times New Roman"/>
          <w:sz w:val="28"/>
          <w:szCs w:val="28"/>
          <w:vertAlign w:val="superscript"/>
          <w:lang w:val="kk" w:eastAsia="ru-RU"/>
        </w:rPr>
        <w:t>®</w:t>
      </w:r>
      <w:r w:rsidRPr="00C10242">
        <w:rPr>
          <w:rFonts w:ascii="Times New Roman" w:eastAsia="Times New Roman" w:hAnsi="Times New Roman"/>
          <w:sz w:val="28"/>
          <w:szCs w:val="28"/>
          <w:lang w:val="kk" w:eastAsia="ru-RU"/>
        </w:rPr>
        <w:t>препаратын бір мезгілде қолдануға болмайды:</w:t>
      </w:r>
    </w:p>
    <w:p w14:paraId="59C1F673" w14:textId="77777777" w:rsidR="006F1E87" w:rsidRPr="00A23377" w:rsidRDefault="0022508E" w:rsidP="006F1E87">
      <w:pPr>
        <w:spacing w:after="0" w:line="240" w:lineRule="auto"/>
        <w:jc w:val="both"/>
        <w:rPr>
          <w:rFonts w:ascii="Times New Roman" w:eastAsia="Times New Roman" w:hAnsi="Times New Roman"/>
          <w:sz w:val="28"/>
          <w:szCs w:val="28"/>
          <w:lang w:val="kk" w:eastAsia="ru-RU"/>
        </w:rPr>
      </w:pPr>
      <w:r w:rsidRPr="00C10242">
        <w:rPr>
          <w:rFonts w:ascii="Times New Roman" w:eastAsia="Times New Roman" w:hAnsi="Times New Roman"/>
          <w:sz w:val="28"/>
          <w:szCs w:val="28"/>
          <w:lang w:val="kk" w:eastAsia="ru-RU"/>
        </w:rPr>
        <w:t xml:space="preserve">- құрамында парацетамол бар басқа препараттармен, орталық жүйке жүйесіне әсер ететін дәрілермен: антидепрессанттармен, паркинсонға қарсы дәрілермен, психозға қарсы дәрілермен (фенотиазин туындыларымен) бірге жағымсыз әсерлердің (несептің іркілуі, ауыздың кеберсуі, іш қатулар) даму қаупі ұлғаяды, амфетаминдермен және трициклді антидепрессанттармен бірге – өзекшелік кері сіңуі азаяды </w:t>
      </w:r>
    </w:p>
    <w:p w14:paraId="01188215" w14:textId="77777777" w:rsidR="006F1E87" w:rsidRPr="00A23377" w:rsidRDefault="0022508E" w:rsidP="006F1E87">
      <w:pPr>
        <w:spacing w:after="0" w:line="240" w:lineRule="auto"/>
        <w:jc w:val="both"/>
        <w:rPr>
          <w:rFonts w:ascii="Times New Roman" w:eastAsia="Times New Roman" w:hAnsi="Times New Roman"/>
          <w:sz w:val="28"/>
          <w:szCs w:val="28"/>
          <w:lang w:val="kk" w:eastAsia="ru-RU"/>
        </w:rPr>
      </w:pPr>
      <w:r w:rsidRPr="00C10242">
        <w:rPr>
          <w:rFonts w:ascii="Times New Roman" w:eastAsia="Times New Roman" w:hAnsi="Times New Roman"/>
          <w:sz w:val="28"/>
          <w:szCs w:val="28"/>
          <w:lang w:val="kk" w:eastAsia="ru-RU"/>
        </w:rPr>
        <w:t xml:space="preserve">- глюкокортикостероидтармен - глаукоманың даму қаупі артады </w:t>
      </w:r>
    </w:p>
    <w:p w14:paraId="24430D1D" w14:textId="77777777" w:rsidR="006F1E87" w:rsidRPr="00A23377" w:rsidRDefault="0022508E" w:rsidP="006F1E87">
      <w:pPr>
        <w:spacing w:after="0" w:line="240" w:lineRule="auto"/>
        <w:jc w:val="both"/>
        <w:rPr>
          <w:rFonts w:ascii="Times New Roman" w:eastAsia="Times New Roman" w:hAnsi="Times New Roman"/>
          <w:sz w:val="28"/>
          <w:szCs w:val="28"/>
          <w:lang w:val="kk" w:eastAsia="ru-RU"/>
        </w:rPr>
      </w:pPr>
      <w:r w:rsidRPr="00C10242">
        <w:rPr>
          <w:rFonts w:ascii="Times New Roman" w:eastAsia="Times New Roman" w:hAnsi="Times New Roman"/>
          <w:sz w:val="28"/>
          <w:szCs w:val="28"/>
          <w:lang w:val="kk" w:eastAsia="ru-RU"/>
        </w:rPr>
        <w:t>- изопреналинмен - оның хронотропты әсері азаяды</w:t>
      </w:r>
    </w:p>
    <w:p w14:paraId="3B5ACED4" w14:textId="77777777" w:rsidR="006F1E87" w:rsidRPr="00A23377" w:rsidRDefault="0022508E" w:rsidP="006F1E87">
      <w:pPr>
        <w:spacing w:after="0" w:line="240" w:lineRule="auto"/>
        <w:jc w:val="both"/>
        <w:rPr>
          <w:rFonts w:ascii="Times New Roman" w:eastAsia="Times New Roman" w:hAnsi="Times New Roman"/>
          <w:sz w:val="28"/>
          <w:szCs w:val="28"/>
          <w:lang w:val="kk" w:eastAsia="ru-RU"/>
        </w:rPr>
      </w:pPr>
      <w:r w:rsidRPr="00C10242">
        <w:rPr>
          <w:rFonts w:ascii="Times New Roman" w:eastAsia="Times New Roman" w:hAnsi="Times New Roman"/>
          <w:sz w:val="28"/>
          <w:szCs w:val="28"/>
          <w:lang w:val="kk" w:eastAsia="ru-RU"/>
        </w:rPr>
        <w:t>- дифлунисалмен бірге – қан плазмасында парацетамолдың концентрациясы 50%-ға жоғарылайды, оның гепатоуыттылығы күшейеді</w:t>
      </w:r>
    </w:p>
    <w:p w14:paraId="25BD7053" w14:textId="77777777" w:rsidR="006F1E87" w:rsidRPr="00A23377" w:rsidRDefault="0022508E" w:rsidP="006F1E87">
      <w:pPr>
        <w:spacing w:after="0" w:line="240" w:lineRule="auto"/>
        <w:jc w:val="both"/>
        <w:rPr>
          <w:rFonts w:ascii="Times New Roman" w:eastAsia="Times New Roman" w:hAnsi="Times New Roman"/>
          <w:sz w:val="28"/>
          <w:szCs w:val="28"/>
          <w:lang w:val="kk" w:eastAsia="ru-RU"/>
        </w:rPr>
      </w:pPr>
      <w:r w:rsidRPr="00C10242">
        <w:rPr>
          <w:rFonts w:ascii="Times New Roman" w:eastAsia="Times New Roman" w:hAnsi="Times New Roman"/>
          <w:sz w:val="28"/>
          <w:szCs w:val="28"/>
          <w:lang w:val="kk" w:eastAsia="ru-RU"/>
        </w:rPr>
        <w:t xml:space="preserve">- барбитураттармен бірге – парацетамолдың белсенділігі төмендейді, аскорбин қышқылының несеппен шығарылуы күшейеді </w:t>
      </w:r>
    </w:p>
    <w:p w14:paraId="6F8ADF17" w14:textId="77777777" w:rsidR="006F1E87" w:rsidRPr="00A23377" w:rsidRDefault="0022508E" w:rsidP="006F1E87">
      <w:pPr>
        <w:spacing w:after="0" w:line="240" w:lineRule="auto"/>
        <w:jc w:val="both"/>
        <w:rPr>
          <w:rFonts w:ascii="Times New Roman" w:eastAsia="Times New Roman" w:hAnsi="Times New Roman"/>
          <w:sz w:val="28"/>
          <w:szCs w:val="28"/>
          <w:lang w:val="kk" w:eastAsia="ru-RU"/>
        </w:rPr>
      </w:pPr>
      <w:r w:rsidRPr="00C10242">
        <w:rPr>
          <w:rFonts w:ascii="Times New Roman" w:eastAsia="Times New Roman" w:hAnsi="Times New Roman"/>
          <w:sz w:val="28"/>
          <w:szCs w:val="28"/>
          <w:lang w:val="kk" w:eastAsia="ru-RU"/>
        </w:rPr>
        <w:t>- микросомальді тотығу тежегіштерімен (фенотоин, барбитураттар, рифампицин, фенилбутазон, трициклді антидепрессанттар, циметидин) бірге – гепатоуытты әсер ету қаупі жоғарылайды</w:t>
      </w:r>
    </w:p>
    <w:p w14:paraId="3D9D6560" w14:textId="77777777" w:rsidR="006F1E87" w:rsidRPr="00A23377" w:rsidRDefault="0022508E" w:rsidP="006F1E87">
      <w:pPr>
        <w:spacing w:after="0" w:line="240" w:lineRule="auto"/>
        <w:jc w:val="both"/>
        <w:rPr>
          <w:rFonts w:ascii="Times New Roman" w:eastAsia="Times New Roman" w:hAnsi="Times New Roman"/>
          <w:sz w:val="28"/>
          <w:szCs w:val="28"/>
          <w:lang w:val="kk" w:eastAsia="ru-RU"/>
        </w:rPr>
      </w:pPr>
      <w:r w:rsidRPr="00C10242">
        <w:rPr>
          <w:rFonts w:ascii="Times New Roman" w:eastAsia="Times New Roman" w:hAnsi="Times New Roman"/>
          <w:sz w:val="28"/>
          <w:szCs w:val="28"/>
          <w:lang w:val="kk" w:eastAsia="ru-RU"/>
        </w:rPr>
        <w:t>- ұйықтататын дәрілермен немесе транквилизаторлармен бірге – седативті әсері күшейеді</w:t>
      </w:r>
    </w:p>
    <w:p w14:paraId="5A46DCA1" w14:textId="77777777" w:rsidR="006F1E87" w:rsidRPr="00A23377" w:rsidRDefault="0022508E" w:rsidP="006F1E87">
      <w:pPr>
        <w:spacing w:after="0" w:line="240" w:lineRule="auto"/>
        <w:jc w:val="both"/>
        <w:rPr>
          <w:rFonts w:ascii="Times New Roman" w:eastAsia="Times New Roman" w:hAnsi="Times New Roman"/>
          <w:sz w:val="28"/>
          <w:szCs w:val="28"/>
          <w:lang w:val="kk" w:eastAsia="ru-RU"/>
        </w:rPr>
      </w:pPr>
      <w:r w:rsidRPr="00C10242">
        <w:rPr>
          <w:rFonts w:ascii="Times New Roman" w:eastAsia="Times New Roman" w:hAnsi="Times New Roman"/>
          <w:sz w:val="28"/>
          <w:szCs w:val="28"/>
          <w:lang w:val="kk" w:eastAsia="ru-RU"/>
        </w:rPr>
        <w:t>- антихолинергиялық әсерлерді және МАО күшейтеді</w:t>
      </w:r>
    </w:p>
    <w:p w14:paraId="6B8AF4A3" w14:textId="77777777" w:rsidR="006F1E87" w:rsidRPr="00A23377" w:rsidRDefault="0022508E" w:rsidP="006F1E87">
      <w:pPr>
        <w:spacing w:after="0" w:line="240" w:lineRule="auto"/>
        <w:jc w:val="both"/>
        <w:rPr>
          <w:rFonts w:ascii="Times New Roman" w:eastAsia="Times New Roman" w:hAnsi="Times New Roman"/>
          <w:sz w:val="28"/>
          <w:szCs w:val="28"/>
          <w:lang w:val="kk" w:eastAsia="ru-RU"/>
        </w:rPr>
      </w:pPr>
      <w:r w:rsidRPr="00C10242">
        <w:rPr>
          <w:rFonts w:ascii="Times New Roman" w:eastAsia="Times New Roman" w:hAnsi="Times New Roman"/>
          <w:sz w:val="28"/>
          <w:szCs w:val="28"/>
          <w:lang w:val="kk" w:eastAsia="ru-RU"/>
        </w:rPr>
        <w:t>- этанолмен бірге – антигистаминді препараттардың седативті әсері және парацетамолдың жағымсыз әсерлері күшейеді (жедел панкреатиттің дамуы).</w:t>
      </w:r>
    </w:p>
    <w:p w14:paraId="4CD7FD7C" w14:textId="77777777" w:rsidR="006F1E87" w:rsidRPr="00A23377" w:rsidRDefault="0022508E" w:rsidP="006F1E87">
      <w:pPr>
        <w:spacing w:after="0" w:line="240" w:lineRule="auto"/>
        <w:jc w:val="both"/>
        <w:rPr>
          <w:rFonts w:ascii="Times New Roman" w:eastAsia="Times New Roman" w:hAnsi="Times New Roman"/>
          <w:sz w:val="28"/>
          <w:szCs w:val="28"/>
          <w:lang w:val="kk" w:eastAsia="ru-RU"/>
        </w:rPr>
      </w:pPr>
      <w:r w:rsidRPr="00C10242">
        <w:rPr>
          <w:rFonts w:ascii="Times New Roman" w:eastAsia="Times New Roman" w:hAnsi="Times New Roman"/>
          <w:sz w:val="28"/>
          <w:szCs w:val="28"/>
          <w:lang w:val="kk" w:eastAsia="ru-RU"/>
        </w:rPr>
        <w:t>Парацетамол урикозуриялық препараттардың тиімділігін төмендетеді, ал зидовудинмен бір мезгілде қолданғанда олардың уыттылығын арттырады (гранулоцитопения).</w:t>
      </w:r>
    </w:p>
    <w:p w14:paraId="15246A05" w14:textId="77777777" w:rsidR="006F1E87" w:rsidRPr="00A23377" w:rsidRDefault="0022508E" w:rsidP="006F1E87">
      <w:pPr>
        <w:spacing w:after="0" w:line="240" w:lineRule="auto"/>
        <w:jc w:val="both"/>
        <w:rPr>
          <w:rFonts w:ascii="Times New Roman" w:eastAsia="Times New Roman" w:hAnsi="Times New Roman"/>
          <w:sz w:val="28"/>
          <w:szCs w:val="28"/>
          <w:lang w:val="kk" w:eastAsia="ru-RU"/>
        </w:rPr>
      </w:pPr>
      <w:r w:rsidRPr="00C10242">
        <w:rPr>
          <w:rFonts w:ascii="Times New Roman" w:eastAsia="Times New Roman" w:hAnsi="Times New Roman"/>
          <w:sz w:val="28"/>
          <w:szCs w:val="28"/>
          <w:lang w:val="kk" w:eastAsia="ru-RU"/>
        </w:rPr>
        <w:t>- холестирамин парацетамолдың сіңу жылдамдығын төмендетеді, бұл ауыруды басатын әсерінің төмендеуіне әкеп соғуы мүмкін</w:t>
      </w:r>
    </w:p>
    <w:p w14:paraId="310411D7" w14:textId="77777777" w:rsidR="006F1E87" w:rsidRPr="00A23377" w:rsidRDefault="0022508E" w:rsidP="006F1E87">
      <w:pPr>
        <w:spacing w:after="0" w:line="240" w:lineRule="auto"/>
        <w:jc w:val="both"/>
        <w:rPr>
          <w:rFonts w:ascii="Times New Roman" w:eastAsia="Times New Roman" w:hAnsi="Times New Roman"/>
          <w:sz w:val="28"/>
          <w:szCs w:val="28"/>
          <w:lang w:val="kk" w:eastAsia="ru-RU"/>
        </w:rPr>
      </w:pPr>
      <w:r w:rsidRPr="00C10242">
        <w:rPr>
          <w:rFonts w:ascii="Times New Roman" w:eastAsia="Times New Roman" w:hAnsi="Times New Roman"/>
          <w:sz w:val="28"/>
          <w:szCs w:val="28"/>
          <w:lang w:val="kk" w:eastAsia="ru-RU"/>
        </w:rPr>
        <w:t>- варфарин парацетамолмен бірге варфариннің әсерін күшейтеді және қан кетулер қаупін арттырады</w:t>
      </w:r>
    </w:p>
    <w:p w14:paraId="042D3EA6" w14:textId="77777777" w:rsidR="006F1E87" w:rsidRPr="00A23377" w:rsidRDefault="0022508E" w:rsidP="006F1E87">
      <w:pPr>
        <w:spacing w:after="0" w:line="240" w:lineRule="auto"/>
        <w:jc w:val="both"/>
        <w:rPr>
          <w:rFonts w:ascii="Times New Roman" w:eastAsia="Times New Roman" w:hAnsi="Times New Roman"/>
          <w:sz w:val="28"/>
          <w:szCs w:val="28"/>
          <w:lang w:val="kk" w:eastAsia="ru-RU"/>
        </w:rPr>
      </w:pPr>
      <w:r w:rsidRPr="00C10242">
        <w:rPr>
          <w:rFonts w:ascii="Times New Roman" w:eastAsia="Times New Roman" w:hAnsi="Times New Roman"/>
          <w:sz w:val="28"/>
          <w:szCs w:val="28"/>
          <w:lang w:val="kk" w:eastAsia="ru-RU"/>
        </w:rPr>
        <w:t>- хлорамфениколмен парацетамол қабылдаған кезде плазмадағы концентрациясы жоғарылайды</w:t>
      </w:r>
    </w:p>
    <w:p w14:paraId="56C91C1A" w14:textId="77777777" w:rsidR="006F1E87" w:rsidRPr="00A23377" w:rsidRDefault="0022508E" w:rsidP="006F1E87">
      <w:pPr>
        <w:spacing w:after="0" w:line="240" w:lineRule="auto"/>
        <w:jc w:val="both"/>
        <w:rPr>
          <w:rFonts w:ascii="Times New Roman" w:eastAsia="Times New Roman" w:hAnsi="Times New Roman"/>
          <w:sz w:val="28"/>
          <w:szCs w:val="28"/>
          <w:lang w:val="kk" w:eastAsia="ru-RU"/>
        </w:rPr>
      </w:pPr>
      <w:r w:rsidRPr="00C10242">
        <w:rPr>
          <w:rFonts w:ascii="Times New Roman" w:eastAsia="Times New Roman" w:hAnsi="Times New Roman"/>
          <w:sz w:val="28"/>
          <w:szCs w:val="28"/>
          <w:lang w:val="kk" w:eastAsia="ru-RU"/>
        </w:rPr>
        <w:t>- метоклопрамид пен домперидон парацетамолдың сіңу жылдамдығын арттырады</w:t>
      </w:r>
    </w:p>
    <w:p w14:paraId="7C47FB51" w14:textId="77777777" w:rsidR="006F1E87" w:rsidRPr="00A23377" w:rsidRDefault="0022508E" w:rsidP="006F1E87">
      <w:pPr>
        <w:spacing w:after="0" w:line="240" w:lineRule="auto"/>
        <w:jc w:val="both"/>
        <w:rPr>
          <w:rFonts w:ascii="Times New Roman" w:eastAsia="Times New Roman" w:hAnsi="Times New Roman"/>
          <w:sz w:val="28"/>
          <w:szCs w:val="28"/>
          <w:lang w:val="kk" w:eastAsia="ru-RU"/>
        </w:rPr>
      </w:pPr>
      <w:r w:rsidRPr="00C10242">
        <w:rPr>
          <w:rFonts w:ascii="Times New Roman" w:eastAsia="Times New Roman" w:hAnsi="Times New Roman"/>
          <w:sz w:val="28"/>
          <w:szCs w:val="28"/>
          <w:lang w:val="kk" w:eastAsia="ru-RU"/>
        </w:rPr>
        <w:t>Аскорбин қышқылын мыналармен бір мезгілде қолданғанда:</w:t>
      </w:r>
    </w:p>
    <w:p w14:paraId="70814583" w14:textId="77777777" w:rsidR="006F1E87" w:rsidRPr="00A23377" w:rsidRDefault="0022508E" w:rsidP="006F1E87">
      <w:pPr>
        <w:spacing w:after="0" w:line="240" w:lineRule="auto"/>
        <w:jc w:val="both"/>
        <w:rPr>
          <w:rFonts w:ascii="Times New Roman" w:eastAsia="Times New Roman" w:hAnsi="Times New Roman"/>
          <w:sz w:val="28"/>
          <w:szCs w:val="28"/>
          <w:lang w:val="kk" w:eastAsia="ru-RU"/>
        </w:rPr>
      </w:pPr>
      <w:r w:rsidRPr="00C10242">
        <w:rPr>
          <w:rFonts w:ascii="Times New Roman" w:eastAsia="Times New Roman" w:hAnsi="Times New Roman"/>
          <w:sz w:val="28"/>
          <w:szCs w:val="28"/>
          <w:lang w:val="kk" w:eastAsia="ru-RU"/>
        </w:rPr>
        <w:t>- пенициллинмен бірге – оның сіңуі артады</w:t>
      </w:r>
    </w:p>
    <w:p w14:paraId="2A54B2CB" w14:textId="77777777" w:rsidR="006F1E87" w:rsidRPr="00A23377" w:rsidRDefault="0022508E" w:rsidP="006F1E87">
      <w:pPr>
        <w:spacing w:after="0" w:line="240" w:lineRule="auto"/>
        <w:jc w:val="both"/>
        <w:rPr>
          <w:rFonts w:ascii="Times New Roman" w:eastAsia="Times New Roman" w:hAnsi="Times New Roman"/>
          <w:sz w:val="28"/>
          <w:szCs w:val="28"/>
          <w:lang w:val="kk" w:eastAsia="ru-RU"/>
        </w:rPr>
      </w:pPr>
      <w:r w:rsidRPr="00C10242">
        <w:rPr>
          <w:rFonts w:ascii="Times New Roman" w:eastAsia="Times New Roman" w:hAnsi="Times New Roman"/>
          <w:sz w:val="28"/>
          <w:szCs w:val="28"/>
          <w:lang w:val="kk" w:eastAsia="ru-RU"/>
        </w:rPr>
        <w:lastRenderedPageBreak/>
        <w:t>- гепаринмен және тікелей әсер етпейтін антикоагулянттармен (варфаринмен) бірге – олардың әсері бәсеңдейді</w:t>
      </w:r>
    </w:p>
    <w:p w14:paraId="0E5BE77F" w14:textId="77777777" w:rsidR="006F1E87" w:rsidRPr="00C10242" w:rsidRDefault="0022508E" w:rsidP="006F1E87">
      <w:pPr>
        <w:spacing w:after="0" w:line="240" w:lineRule="auto"/>
        <w:jc w:val="both"/>
        <w:rPr>
          <w:rFonts w:ascii="Times New Roman" w:eastAsia="Times New Roman" w:hAnsi="Times New Roman"/>
          <w:sz w:val="28"/>
          <w:szCs w:val="28"/>
          <w:lang w:eastAsia="ru-RU"/>
        </w:rPr>
      </w:pPr>
      <w:r w:rsidRPr="00C10242">
        <w:rPr>
          <w:rFonts w:ascii="Times New Roman" w:eastAsia="Times New Roman" w:hAnsi="Times New Roman"/>
          <w:sz w:val="28"/>
          <w:szCs w:val="28"/>
          <w:lang w:val="kk" w:eastAsia="ru-RU"/>
        </w:rPr>
        <w:t>- салицилаттармен бірге –  кристаллурияның пайда болу қаупі артады</w:t>
      </w:r>
    </w:p>
    <w:p w14:paraId="76CCAD21" w14:textId="77777777" w:rsidR="006F1E87" w:rsidRPr="00C10242" w:rsidRDefault="0022508E" w:rsidP="006F1E87">
      <w:pPr>
        <w:spacing w:after="0" w:line="240" w:lineRule="auto"/>
        <w:jc w:val="both"/>
        <w:rPr>
          <w:rFonts w:ascii="Times New Roman" w:eastAsia="Times New Roman" w:hAnsi="Times New Roman"/>
          <w:sz w:val="28"/>
          <w:szCs w:val="28"/>
          <w:lang w:eastAsia="ru-RU"/>
        </w:rPr>
      </w:pPr>
      <w:r w:rsidRPr="00C10242">
        <w:rPr>
          <w:rFonts w:ascii="Times New Roman" w:eastAsia="Times New Roman" w:hAnsi="Times New Roman"/>
          <w:sz w:val="28"/>
          <w:szCs w:val="28"/>
          <w:lang w:val="kk" w:eastAsia="ru-RU"/>
        </w:rPr>
        <w:t>- пероральді контрацептивтермен бірге – қан плазмасында аскорбин қышқылының концентрациясы азаяды</w:t>
      </w:r>
    </w:p>
    <w:p w14:paraId="251ABB75" w14:textId="77777777" w:rsidR="006F1E87" w:rsidRPr="00C10242" w:rsidRDefault="0022508E" w:rsidP="006F1E87">
      <w:pPr>
        <w:spacing w:after="0" w:line="240" w:lineRule="auto"/>
        <w:jc w:val="both"/>
        <w:rPr>
          <w:rFonts w:ascii="Times New Roman" w:eastAsia="Times New Roman" w:hAnsi="Times New Roman"/>
          <w:sz w:val="28"/>
          <w:szCs w:val="28"/>
          <w:lang w:eastAsia="ru-RU"/>
        </w:rPr>
      </w:pPr>
      <w:r w:rsidRPr="00C10242">
        <w:rPr>
          <w:rFonts w:ascii="Times New Roman" w:eastAsia="Times New Roman" w:hAnsi="Times New Roman"/>
          <w:sz w:val="28"/>
          <w:szCs w:val="28"/>
          <w:lang w:val="kk" w:eastAsia="ru-RU"/>
        </w:rPr>
        <w:t>- темір препараттарымен бірге – темірдің сіңуі жоғарылайды, ол оның уыттылығының жоғарылауына әкеп соғуы мүмкін</w:t>
      </w:r>
    </w:p>
    <w:p w14:paraId="0D9643B6" w14:textId="77777777" w:rsidR="006F1E87" w:rsidRPr="00C10242" w:rsidRDefault="0022508E" w:rsidP="006F1E87">
      <w:pPr>
        <w:spacing w:after="0" w:line="240" w:lineRule="auto"/>
        <w:jc w:val="both"/>
        <w:rPr>
          <w:rFonts w:ascii="Times New Roman" w:eastAsia="Times New Roman" w:hAnsi="Times New Roman"/>
          <w:sz w:val="28"/>
          <w:szCs w:val="28"/>
          <w:lang w:eastAsia="ru-RU"/>
        </w:rPr>
      </w:pPr>
      <w:r w:rsidRPr="00C10242">
        <w:rPr>
          <w:rFonts w:ascii="Times New Roman" w:eastAsia="Times New Roman" w:hAnsi="Times New Roman"/>
          <w:sz w:val="28"/>
          <w:szCs w:val="28"/>
          <w:lang w:val="kk" w:eastAsia="ru-RU"/>
        </w:rPr>
        <w:t xml:space="preserve">- ацетилсалицил қышқылымен бірге – аскорбин қышқылының сіңуі азаяды. </w:t>
      </w:r>
    </w:p>
    <w:p w14:paraId="58B0462D" w14:textId="77777777" w:rsidR="003F0155" w:rsidRPr="00C10242" w:rsidRDefault="0022508E" w:rsidP="003F0155">
      <w:pPr>
        <w:spacing w:after="0" w:line="240" w:lineRule="auto"/>
        <w:jc w:val="both"/>
        <w:rPr>
          <w:rFonts w:ascii="Times New Roman" w:eastAsia="Times New Roman" w:hAnsi="Times New Roman"/>
          <w:b/>
          <w:i/>
          <w:sz w:val="28"/>
          <w:szCs w:val="28"/>
          <w:lang w:eastAsia="ru-RU"/>
        </w:rPr>
      </w:pPr>
      <w:r w:rsidRPr="00C10242">
        <w:rPr>
          <w:rFonts w:ascii="Times New Roman" w:eastAsia="Times New Roman" w:hAnsi="Times New Roman"/>
          <w:b/>
          <w:i/>
          <w:sz w:val="28"/>
          <w:szCs w:val="28"/>
          <w:lang w:val="kk" w:eastAsia="ru-RU"/>
        </w:rPr>
        <w:t>Арнайы ескертулер</w:t>
      </w:r>
    </w:p>
    <w:p w14:paraId="7D811ADD" w14:textId="77777777" w:rsidR="00E06FDF" w:rsidRPr="00C10242" w:rsidRDefault="0022508E" w:rsidP="00E06FDF">
      <w:pPr>
        <w:spacing w:after="0" w:line="240" w:lineRule="auto"/>
        <w:jc w:val="both"/>
        <w:rPr>
          <w:rFonts w:ascii="Times New Roman" w:hAnsi="Times New Roman"/>
          <w:sz w:val="28"/>
          <w:szCs w:val="28"/>
        </w:rPr>
      </w:pPr>
      <w:r w:rsidRPr="00C10242">
        <w:rPr>
          <w:rFonts w:ascii="Times New Roman" w:hAnsi="Times New Roman"/>
          <w:sz w:val="28"/>
          <w:szCs w:val="28"/>
          <w:lang w:val="kk"/>
        </w:rPr>
        <w:t>Жоғары немесе тұрақты қалтырау, бактериялық суперинфекция басталған жағдайда, қалтырау жағдайында симптомдар 3 күннен астам сақталған және ауырсыну 5 күн болған жағдайда емдеуді қайта қарау керек.</w:t>
      </w:r>
    </w:p>
    <w:p w14:paraId="5CF08D6A" w14:textId="77777777" w:rsidR="00E06FDF" w:rsidRPr="00C10242" w:rsidRDefault="0022508E" w:rsidP="00E06FDF">
      <w:pPr>
        <w:spacing w:after="0" w:line="240" w:lineRule="auto"/>
        <w:jc w:val="both"/>
        <w:rPr>
          <w:rFonts w:ascii="Times New Roman" w:hAnsi="Times New Roman"/>
          <w:sz w:val="28"/>
          <w:szCs w:val="28"/>
        </w:rPr>
      </w:pPr>
      <w:r w:rsidRPr="00C10242">
        <w:rPr>
          <w:rFonts w:ascii="Times New Roman" w:hAnsi="Times New Roman"/>
          <w:sz w:val="28"/>
          <w:szCs w:val="28"/>
          <w:lang w:val="kk"/>
        </w:rPr>
        <w:t>Ұсынылған дозалардан асатын дозаларды қолданған жағдайда және ұзақ емдеу жағдайында, негізінен психологиялық сипаттағы үйреніп кету қаупі туындауы мүмкін.</w:t>
      </w:r>
    </w:p>
    <w:p w14:paraId="136E028A" w14:textId="77777777" w:rsidR="00E06FDF" w:rsidRPr="00C10242" w:rsidRDefault="0022508E" w:rsidP="00E06FDF">
      <w:pPr>
        <w:spacing w:after="0" w:line="240" w:lineRule="auto"/>
        <w:jc w:val="both"/>
        <w:rPr>
          <w:rFonts w:ascii="Times New Roman" w:hAnsi="Times New Roman"/>
          <w:sz w:val="28"/>
          <w:szCs w:val="28"/>
        </w:rPr>
      </w:pPr>
      <w:r w:rsidRPr="00C10242">
        <w:rPr>
          <w:rFonts w:ascii="Times New Roman" w:hAnsi="Times New Roman"/>
          <w:sz w:val="28"/>
          <w:szCs w:val="28"/>
          <w:lang w:val="kk"/>
        </w:rPr>
        <w:t>Артық дозалану қаупін болдырмау үшін пациенттерге препаратты парацетамол бар басқа препараттармен бір мезгілде қабылдамауды ұсынған жөн.</w:t>
      </w:r>
    </w:p>
    <w:p w14:paraId="7E64123D" w14:textId="77777777" w:rsidR="00E06FDF" w:rsidRPr="00C10242" w:rsidRDefault="0022508E" w:rsidP="00E06FDF">
      <w:pPr>
        <w:spacing w:after="0" w:line="240" w:lineRule="auto"/>
        <w:jc w:val="both"/>
        <w:rPr>
          <w:rFonts w:ascii="Times New Roman" w:hAnsi="Times New Roman"/>
          <w:sz w:val="28"/>
          <w:szCs w:val="28"/>
        </w:rPr>
      </w:pPr>
      <w:r w:rsidRPr="00C10242">
        <w:rPr>
          <w:rFonts w:ascii="Times New Roman" w:hAnsi="Times New Roman"/>
          <w:sz w:val="28"/>
          <w:szCs w:val="28"/>
          <w:lang w:val="kk"/>
        </w:rPr>
        <w:t>Бауыр аурулары бар пациенттерде артық дозалану қаупі артады.</w:t>
      </w:r>
    </w:p>
    <w:p w14:paraId="601CB182" w14:textId="77777777" w:rsidR="00E06FDF" w:rsidRPr="00C10242" w:rsidRDefault="0022508E" w:rsidP="00E06FDF">
      <w:pPr>
        <w:spacing w:after="0" w:line="240" w:lineRule="auto"/>
        <w:jc w:val="both"/>
        <w:rPr>
          <w:rFonts w:ascii="Times New Roman" w:hAnsi="Times New Roman"/>
          <w:sz w:val="28"/>
          <w:szCs w:val="28"/>
        </w:rPr>
      </w:pPr>
      <w:r w:rsidRPr="00C10242">
        <w:rPr>
          <w:rFonts w:ascii="Times New Roman" w:hAnsi="Times New Roman"/>
          <w:sz w:val="28"/>
          <w:szCs w:val="28"/>
          <w:lang w:val="kk"/>
        </w:rPr>
        <w:t>Глутатион деңгейі төмен пациенттерде, әсіресе: қатты сарқылу, анорексия, дене салмағының индексі төмен (ДСИ), әлсіреген, құрғаған, алкогольді үнемі тұтынатын, жеңіл немесе орташа бауыр жеткіліксіздігі, Жильбер синдромы (отбасылық гемолитикалық емес сарғаю), сепсисі бар пациенттерде бауыр жеткіліксіздігі туралы хабарламалар болды.</w:t>
      </w:r>
    </w:p>
    <w:p w14:paraId="47D2B21A" w14:textId="77777777" w:rsidR="00E06FDF" w:rsidRPr="00C10242" w:rsidRDefault="0022508E" w:rsidP="00E06FDF">
      <w:pPr>
        <w:spacing w:after="0" w:line="240" w:lineRule="auto"/>
        <w:jc w:val="both"/>
        <w:rPr>
          <w:rFonts w:ascii="Times New Roman" w:hAnsi="Times New Roman"/>
          <w:sz w:val="28"/>
          <w:szCs w:val="28"/>
        </w:rPr>
      </w:pPr>
      <w:r w:rsidRPr="00C10242">
        <w:rPr>
          <w:rFonts w:ascii="Times New Roman" w:hAnsi="Times New Roman"/>
          <w:sz w:val="28"/>
          <w:szCs w:val="28"/>
          <w:lang w:val="kk"/>
        </w:rPr>
        <w:t>Осы жағдайларда парацетамолды қолдану метаболикалық ацидоз қаупін арттыруы мүмкін.</w:t>
      </w:r>
    </w:p>
    <w:p w14:paraId="79075C2B" w14:textId="77777777" w:rsidR="003F0155" w:rsidRPr="00C10242" w:rsidRDefault="0022508E" w:rsidP="006F1E87">
      <w:pPr>
        <w:spacing w:after="0" w:line="240" w:lineRule="auto"/>
        <w:jc w:val="both"/>
        <w:rPr>
          <w:rFonts w:ascii="Times New Roman" w:eastAsia="Times New Roman" w:hAnsi="Times New Roman"/>
          <w:sz w:val="28"/>
          <w:szCs w:val="28"/>
          <w:lang w:eastAsia="ru-RU"/>
        </w:rPr>
      </w:pPr>
      <w:r w:rsidRPr="00C10242">
        <w:rPr>
          <w:rFonts w:ascii="Times New Roman" w:hAnsi="Times New Roman"/>
          <w:sz w:val="28"/>
          <w:szCs w:val="28"/>
          <w:lang w:val="kk"/>
        </w:rPr>
        <w:t>Препараттың құрамында бір таблеткаға 826,40 мг натрий гидрокарбонаты бар, оны құрамында натрий бақыланатын диетадағы пациенттер ескеруі тиіс.</w:t>
      </w:r>
    </w:p>
    <w:p w14:paraId="2A67DDD3" w14:textId="77777777" w:rsidR="00E06FDF" w:rsidRPr="00C10242" w:rsidRDefault="0022508E" w:rsidP="00E06FDF">
      <w:pPr>
        <w:spacing w:after="0" w:line="240" w:lineRule="auto"/>
        <w:jc w:val="both"/>
        <w:rPr>
          <w:rFonts w:ascii="Times New Roman" w:hAnsi="Times New Roman"/>
          <w:i/>
          <w:sz w:val="28"/>
          <w:szCs w:val="28"/>
        </w:rPr>
      </w:pPr>
      <w:r w:rsidRPr="00C10242">
        <w:rPr>
          <w:rFonts w:ascii="Times New Roman" w:hAnsi="Times New Roman"/>
          <w:i/>
          <w:sz w:val="28"/>
          <w:szCs w:val="28"/>
          <w:lang w:val="kk"/>
        </w:rPr>
        <w:t xml:space="preserve">Педиатрияда қолдану </w:t>
      </w:r>
    </w:p>
    <w:p w14:paraId="6DB5B966" w14:textId="77777777" w:rsidR="00E06FDF" w:rsidRPr="00C10242" w:rsidRDefault="0022508E" w:rsidP="00E06FDF">
      <w:pPr>
        <w:spacing w:after="0" w:line="240" w:lineRule="auto"/>
        <w:jc w:val="both"/>
        <w:rPr>
          <w:rFonts w:ascii="Times New Roman" w:hAnsi="Times New Roman"/>
          <w:sz w:val="28"/>
          <w:szCs w:val="28"/>
        </w:rPr>
      </w:pPr>
      <w:r w:rsidRPr="00C10242">
        <w:rPr>
          <w:rFonts w:ascii="Times New Roman" w:hAnsi="Times New Roman"/>
          <w:sz w:val="28"/>
          <w:szCs w:val="28"/>
          <w:lang w:val="kk"/>
        </w:rPr>
        <w:t>15 жасқа дейінгі балаларға қолдануға болмайды</w:t>
      </w:r>
    </w:p>
    <w:p w14:paraId="6F965E69" w14:textId="77777777" w:rsidR="00E06FDF" w:rsidRPr="00C10242" w:rsidRDefault="0022508E" w:rsidP="00E06FDF">
      <w:pPr>
        <w:spacing w:after="0" w:line="240" w:lineRule="auto"/>
        <w:jc w:val="both"/>
        <w:rPr>
          <w:rFonts w:ascii="Times New Roman" w:hAnsi="Times New Roman"/>
          <w:i/>
          <w:sz w:val="28"/>
          <w:szCs w:val="28"/>
        </w:rPr>
      </w:pPr>
      <w:r w:rsidRPr="00C10242">
        <w:rPr>
          <w:rFonts w:ascii="Times New Roman" w:hAnsi="Times New Roman"/>
          <w:i/>
          <w:sz w:val="28"/>
          <w:szCs w:val="28"/>
          <w:lang w:val="kk"/>
        </w:rPr>
        <w:t>Жүктілік немесе лактация кезінде</w:t>
      </w:r>
    </w:p>
    <w:p w14:paraId="76B0D2C2" w14:textId="77777777" w:rsidR="00E06FDF" w:rsidRPr="00C10242" w:rsidRDefault="0022508E" w:rsidP="003A40B2">
      <w:pPr>
        <w:spacing w:after="0" w:line="240" w:lineRule="auto"/>
        <w:jc w:val="both"/>
        <w:rPr>
          <w:rFonts w:ascii="Times New Roman" w:eastAsia="Times New Roman" w:hAnsi="Times New Roman"/>
          <w:sz w:val="28"/>
          <w:szCs w:val="28"/>
          <w:lang w:eastAsia="ru-RU"/>
        </w:rPr>
      </w:pPr>
      <w:r w:rsidRPr="00C10242">
        <w:rPr>
          <w:rFonts w:ascii="Times New Roman" w:eastAsia="Times New Roman" w:hAnsi="Times New Roman"/>
          <w:sz w:val="28"/>
          <w:szCs w:val="28"/>
          <w:lang w:val="kk" w:eastAsia="ru-RU"/>
        </w:rPr>
        <w:t>Жүктілік кезінде және лактация кезеңінде қолдануға болмайды</w:t>
      </w:r>
    </w:p>
    <w:p w14:paraId="78925CFA" w14:textId="77777777" w:rsidR="003A40B2" w:rsidRPr="00C10242" w:rsidRDefault="0022508E" w:rsidP="003A40B2">
      <w:pPr>
        <w:spacing w:after="0" w:line="240" w:lineRule="auto"/>
        <w:jc w:val="both"/>
        <w:rPr>
          <w:rFonts w:ascii="Times New Roman" w:eastAsia="Times New Roman" w:hAnsi="Times New Roman"/>
          <w:i/>
          <w:sz w:val="28"/>
          <w:szCs w:val="28"/>
          <w:lang w:eastAsia="ru-RU"/>
        </w:rPr>
      </w:pPr>
      <w:r w:rsidRPr="00C10242">
        <w:rPr>
          <w:rFonts w:ascii="Times New Roman" w:eastAsia="Times New Roman" w:hAnsi="Times New Roman"/>
          <w:i/>
          <w:sz w:val="28"/>
          <w:szCs w:val="28"/>
          <w:lang w:val="kk" w:eastAsia="ru-RU"/>
        </w:rPr>
        <w:t>Препараттың көлік құралын немесе қауіптілігі зор механизмдерді басқару қабілетіне әсер ету ерекшеліктері</w:t>
      </w:r>
    </w:p>
    <w:p w14:paraId="2205D071" w14:textId="77777777" w:rsidR="003A40B2" w:rsidRDefault="0022508E" w:rsidP="006F1E87">
      <w:pPr>
        <w:spacing w:after="0" w:line="240" w:lineRule="auto"/>
        <w:jc w:val="both"/>
        <w:rPr>
          <w:rFonts w:ascii="Times New Roman" w:eastAsia="Times New Roman" w:hAnsi="Times New Roman"/>
          <w:sz w:val="28"/>
          <w:szCs w:val="28"/>
          <w:lang w:eastAsia="ru-RU"/>
        </w:rPr>
      </w:pPr>
      <w:r w:rsidRPr="00C10242">
        <w:rPr>
          <w:rFonts w:ascii="Times New Roman" w:eastAsia="Times New Roman" w:hAnsi="Times New Roman"/>
          <w:sz w:val="28"/>
          <w:szCs w:val="28"/>
          <w:lang w:val="kk" w:eastAsia="ru-RU"/>
        </w:rPr>
        <w:t>Көлік құралдарын және механизмдерді, сондай-ақ зейін қоюды және психомоторлы реакциялардың жылдамдығын қажет етумен байланысты потенциалды қауіпті қызмет түрлерін басқару кезінде сақтық танытқан жөн.</w:t>
      </w:r>
    </w:p>
    <w:p w14:paraId="541A4F00" w14:textId="77777777" w:rsidR="00E67926" w:rsidRPr="00C10242" w:rsidRDefault="00E67926" w:rsidP="006F1E87">
      <w:pPr>
        <w:spacing w:after="0" w:line="240" w:lineRule="auto"/>
        <w:jc w:val="both"/>
        <w:rPr>
          <w:rFonts w:ascii="Times New Roman" w:eastAsia="Times New Roman" w:hAnsi="Times New Roman"/>
          <w:sz w:val="28"/>
          <w:szCs w:val="28"/>
          <w:lang w:eastAsia="ru-RU"/>
        </w:rPr>
      </w:pPr>
    </w:p>
    <w:p w14:paraId="10558593" w14:textId="77777777" w:rsidR="00DB406A" w:rsidRPr="00C10242" w:rsidRDefault="0022508E" w:rsidP="00B67E67">
      <w:pPr>
        <w:spacing w:after="0" w:line="240" w:lineRule="auto"/>
        <w:jc w:val="both"/>
        <w:rPr>
          <w:rFonts w:ascii="Times New Roman" w:eastAsia="Times New Roman" w:hAnsi="Times New Roman"/>
          <w:b/>
          <w:sz w:val="28"/>
          <w:szCs w:val="28"/>
          <w:lang w:eastAsia="ru-RU"/>
        </w:rPr>
      </w:pPr>
      <w:r w:rsidRPr="00C10242">
        <w:rPr>
          <w:rFonts w:ascii="Times New Roman" w:eastAsia="Times New Roman" w:hAnsi="Times New Roman"/>
          <w:b/>
          <w:sz w:val="28"/>
          <w:szCs w:val="28"/>
          <w:lang w:val="kk" w:eastAsia="ru-RU"/>
        </w:rPr>
        <w:t>Қолдану жөніндегі нұсқаулар</w:t>
      </w:r>
    </w:p>
    <w:p w14:paraId="3BF21253" w14:textId="77777777" w:rsidR="00141336" w:rsidRPr="00C10242" w:rsidRDefault="0022508E" w:rsidP="00141336">
      <w:pPr>
        <w:spacing w:after="0" w:line="240" w:lineRule="auto"/>
        <w:jc w:val="both"/>
        <w:rPr>
          <w:rFonts w:ascii="Times New Roman" w:eastAsia="Times New Roman" w:hAnsi="Times New Roman"/>
          <w:i/>
          <w:sz w:val="28"/>
          <w:szCs w:val="28"/>
          <w:lang w:eastAsia="ru-RU"/>
        </w:rPr>
      </w:pPr>
      <w:bookmarkStart w:id="2" w:name="2175220275"/>
      <w:r w:rsidRPr="00C10242">
        <w:rPr>
          <w:rFonts w:ascii="Times New Roman" w:eastAsia="Times New Roman" w:hAnsi="Times New Roman"/>
          <w:b/>
          <w:i/>
          <w:sz w:val="28"/>
          <w:szCs w:val="28"/>
          <w:lang w:val="kk" w:eastAsia="ru-RU"/>
        </w:rPr>
        <w:t xml:space="preserve">Дозалау режимі </w:t>
      </w:r>
    </w:p>
    <w:p w14:paraId="50B5BD4A" w14:textId="77777777" w:rsidR="00D83CBD" w:rsidRPr="00A23377" w:rsidRDefault="0022508E" w:rsidP="00141336">
      <w:pPr>
        <w:spacing w:after="0" w:line="240" w:lineRule="auto"/>
        <w:jc w:val="both"/>
        <w:rPr>
          <w:rFonts w:ascii="Times New Roman" w:hAnsi="Times New Roman"/>
          <w:sz w:val="24"/>
          <w:szCs w:val="24"/>
          <w:lang w:val="kk"/>
        </w:rPr>
      </w:pPr>
      <w:r w:rsidRPr="00C10242">
        <w:rPr>
          <w:rFonts w:ascii="Times New Roman" w:hAnsi="Times New Roman"/>
          <w:sz w:val="28"/>
          <w:szCs w:val="28"/>
          <w:lang w:val="kk"/>
        </w:rPr>
        <w:t>Ересектер мен 15 жастан асқан балаларға тәулігіне 2-3 рет 1 таблеткадан.  Тәуліктік ең жоғары доза - 3 таблетка. Препаратты қабылдау арасындағы аралық кем дегенде 4 сағат болуы тиіс</w:t>
      </w:r>
      <w:r w:rsidRPr="00C10242">
        <w:rPr>
          <w:rFonts w:ascii="Times New Roman" w:hAnsi="Times New Roman"/>
          <w:sz w:val="24"/>
          <w:szCs w:val="24"/>
          <w:lang w:val="kk"/>
        </w:rPr>
        <w:t>.</w:t>
      </w:r>
    </w:p>
    <w:p w14:paraId="672B9021" w14:textId="77777777" w:rsidR="003B6293" w:rsidRPr="00A23377" w:rsidRDefault="0022508E" w:rsidP="003B6293">
      <w:pPr>
        <w:spacing w:after="0" w:line="240" w:lineRule="auto"/>
        <w:jc w:val="both"/>
        <w:rPr>
          <w:rFonts w:ascii="Times New Roman" w:hAnsi="Times New Roman"/>
          <w:sz w:val="28"/>
          <w:szCs w:val="28"/>
          <w:lang w:val="kk"/>
        </w:rPr>
      </w:pPr>
      <w:r w:rsidRPr="00C10242">
        <w:rPr>
          <w:rFonts w:ascii="Times New Roman" w:hAnsi="Times New Roman"/>
          <w:sz w:val="28"/>
          <w:szCs w:val="28"/>
          <w:lang w:val="kk"/>
        </w:rPr>
        <w:lastRenderedPageBreak/>
        <w:t xml:space="preserve">Ауыруды басатын дәрі ретінде тағайындағанда дәрігердің кеңесінсіз қабылдау ұзақтығы 5 күннен аспайды және қызуды түсіретін дәрі ретінде тағайындағанда 3 күннен аспайды. </w:t>
      </w:r>
    </w:p>
    <w:p w14:paraId="0D453070" w14:textId="77777777" w:rsidR="003B6293" w:rsidRPr="00A23377" w:rsidRDefault="0022508E" w:rsidP="00141336">
      <w:pPr>
        <w:spacing w:after="0" w:line="240" w:lineRule="auto"/>
        <w:jc w:val="both"/>
        <w:rPr>
          <w:rFonts w:ascii="Times New Roman" w:hAnsi="Times New Roman"/>
          <w:i/>
          <w:sz w:val="28"/>
          <w:szCs w:val="28"/>
          <w:lang w:val="kk"/>
        </w:rPr>
      </w:pPr>
      <w:r w:rsidRPr="00C10242">
        <w:rPr>
          <w:rFonts w:ascii="Times New Roman" w:hAnsi="Times New Roman"/>
          <w:i/>
          <w:sz w:val="28"/>
          <w:szCs w:val="28"/>
          <w:lang w:val="kk"/>
        </w:rPr>
        <w:t>Бауыр немесе бүйрек қызметі бұзылған пациенттері</w:t>
      </w:r>
    </w:p>
    <w:p w14:paraId="325FE220" w14:textId="77777777" w:rsidR="00141336" w:rsidRPr="00A23377" w:rsidRDefault="0022508E" w:rsidP="00141336">
      <w:pPr>
        <w:spacing w:after="0" w:line="240" w:lineRule="auto"/>
        <w:jc w:val="both"/>
        <w:rPr>
          <w:rFonts w:ascii="Times New Roman" w:hAnsi="Times New Roman"/>
          <w:sz w:val="28"/>
          <w:szCs w:val="28"/>
          <w:lang w:val="kk"/>
        </w:rPr>
      </w:pPr>
      <w:r>
        <w:rPr>
          <w:rFonts w:ascii="Times New Roman" w:hAnsi="Times New Roman"/>
          <w:sz w:val="28"/>
          <w:szCs w:val="28"/>
          <w:lang w:val="kk"/>
        </w:rPr>
        <w:t>Препаратты қабылдау арасындағы аралық 8 сағаттан кем болмауы тиіс.</w:t>
      </w:r>
    </w:p>
    <w:p w14:paraId="2372AA43" w14:textId="77777777" w:rsidR="00896E3C" w:rsidRPr="00A23377" w:rsidRDefault="0022508E" w:rsidP="00896E3C">
      <w:pPr>
        <w:spacing w:after="0" w:line="240" w:lineRule="auto"/>
        <w:jc w:val="both"/>
        <w:rPr>
          <w:rFonts w:ascii="Times New Roman" w:hAnsi="Times New Roman"/>
          <w:i/>
          <w:sz w:val="24"/>
          <w:lang w:val="kk"/>
        </w:rPr>
      </w:pPr>
      <w:r w:rsidRPr="0077716F">
        <w:rPr>
          <w:rFonts w:ascii="Times New Roman" w:eastAsia="Times New Roman" w:hAnsi="Times New Roman"/>
          <w:b/>
          <w:i/>
          <w:sz w:val="28"/>
          <w:szCs w:val="28"/>
          <w:lang w:val="kk" w:eastAsia="ru-RU"/>
        </w:rPr>
        <w:t xml:space="preserve">Енгізу әдісі мен жолы </w:t>
      </w:r>
    </w:p>
    <w:p w14:paraId="00FA8E81" w14:textId="77777777" w:rsidR="00353D06" w:rsidRPr="00A23377" w:rsidRDefault="0022508E" w:rsidP="00141336">
      <w:pPr>
        <w:spacing w:after="0" w:line="240" w:lineRule="auto"/>
        <w:jc w:val="both"/>
        <w:rPr>
          <w:rFonts w:ascii="Times New Roman" w:hAnsi="Times New Roman"/>
          <w:sz w:val="28"/>
          <w:szCs w:val="28"/>
          <w:lang w:val="kk"/>
        </w:rPr>
      </w:pPr>
      <w:r w:rsidRPr="00C10242">
        <w:rPr>
          <w:rFonts w:ascii="Times New Roman" w:hAnsi="Times New Roman"/>
          <w:sz w:val="28"/>
          <w:szCs w:val="28"/>
          <w:lang w:val="kk"/>
        </w:rPr>
        <w:t xml:space="preserve">Ішке. </w:t>
      </w:r>
    </w:p>
    <w:p w14:paraId="2739AD40" w14:textId="77777777" w:rsidR="00DB406A" w:rsidRPr="00A23377" w:rsidRDefault="0022508E" w:rsidP="00141336">
      <w:pPr>
        <w:spacing w:after="0" w:line="240" w:lineRule="auto"/>
        <w:jc w:val="both"/>
        <w:rPr>
          <w:rFonts w:ascii="Times New Roman" w:hAnsi="Times New Roman"/>
          <w:sz w:val="28"/>
          <w:szCs w:val="28"/>
          <w:lang w:val="kk"/>
        </w:rPr>
      </w:pPr>
      <w:r w:rsidRPr="00C10242">
        <w:rPr>
          <w:rFonts w:ascii="Times New Roman" w:hAnsi="Times New Roman"/>
          <w:sz w:val="28"/>
          <w:szCs w:val="28"/>
          <w:lang w:val="kk"/>
        </w:rPr>
        <w:t>Таблетканы бір стақан (200 мл) жылы (50-60</w:t>
      </w:r>
      <w:r w:rsidRPr="00C10242">
        <w:rPr>
          <w:rFonts w:ascii="Times New Roman" w:hAnsi="Times New Roman"/>
          <w:sz w:val="28"/>
          <w:szCs w:val="28"/>
          <w:vertAlign w:val="superscript"/>
          <w:lang w:val="kk"/>
        </w:rPr>
        <w:t>0</w:t>
      </w:r>
      <w:r w:rsidRPr="00C10242">
        <w:rPr>
          <w:rFonts w:ascii="Times New Roman" w:hAnsi="Times New Roman"/>
          <w:sz w:val="28"/>
          <w:szCs w:val="28"/>
          <w:lang w:val="kk"/>
        </w:rPr>
        <w:t>С) суда толық ерітіп, алынған ерітіндіні бірден ішу керек. Препаратты тамақтану арасында қабылдаған жөн</w:t>
      </w:r>
    </w:p>
    <w:p w14:paraId="6AB8478A" w14:textId="77777777" w:rsidR="005C4B12" w:rsidRPr="00A23377" w:rsidRDefault="0022508E" w:rsidP="00B67E67">
      <w:pPr>
        <w:spacing w:after="0" w:line="240" w:lineRule="auto"/>
        <w:jc w:val="both"/>
        <w:rPr>
          <w:rFonts w:ascii="Times New Roman" w:hAnsi="Times New Roman"/>
          <w:i/>
          <w:sz w:val="28"/>
          <w:szCs w:val="28"/>
          <w:lang w:val="kk"/>
        </w:rPr>
      </w:pPr>
      <w:bookmarkStart w:id="3" w:name="2175220278"/>
      <w:bookmarkEnd w:id="2"/>
      <w:r w:rsidRPr="00C10242">
        <w:rPr>
          <w:rFonts w:ascii="Times New Roman" w:eastAsia="Times New Roman" w:hAnsi="Times New Roman"/>
          <w:b/>
          <w:i/>
          <w:sz w:val="28"/>
          <w:szCs w:val="28"/>
          <w:lang w:val="kk" w:eastAsia="ru-RU"/>
        </w:rPr>
        <w:t xml:space="preserve">Артық дозаланған жағдайда қабылдануы тиіс шаралар </w:t>
      </w:r>
    </w:p>
    <w:p w14:paraId="3A9D75ED" w14:textId="77777777" w:rsidR="00843DD1" w:rsidRPr="00A23377" w:rsidRDefault="0022508E" w:rsidP="00843DD1">
      <w:pPr>
        <w:spacing w:after="0" w:line="240" w:lineRule="auto"/>
        <w:jc w:val="both"/>
        <w:rPr>
          <w:rStyle w:val="tlid-translation"/>
          <w:rFonts w:ascii="Times New Roman" w:hAnsi="Times New Roman"/>
          <w:sz w:val="28"/>
          <w:szCs w:val="28"/>
          <w:lang w:val="kk"/>
        </w:rPr>
      </w:pPr>
      <w:bookmarkStart w:id="4" w:name="2175220282"/>
      <w:bookmarkEnd w:id="3"/>
      <w:r w:rsidRPr="00C10242">
        <w:rPr>
          <w:rStyle w:val="tlid-translation"/>
          <w:rFonts w:ascii="Times New Roman" w:hAnsi="Times New Roman"/>
          <w:i/>
          <w:sz w:val="28"/>
          <w:szCs w:val="28"/>
          <w:lang w:val="kk"/>
        </w:rPr>
        <w:t>Симптомдары:</w:t>
      </w:r>
      <w:r w:rsidRPr="00C10242">
        <w:rPr>
          <w:rStyle w:val="tlid-translation"/>
          <w:rFonts w:ascii="Times New Roman" w:hAnsi="Times New Roman"/>
          <w:sz w:val="28"/>
          <w:szCs w:val="28"/>
          <w:lang w:val="kk"/>
        </w:rPr>
        <w:t xml:space="preserve"> тері жабындарының бозаруы, анорексия, жүректің айнуы, құсу; гепатонекроз (некроздың айқындылығы артық дозалану дәрежесіне тікелей байланысты). Ересектерде препараттың уытты әсері 10-15 г-дан астам парацетамолды қабылдағаннан кейін болуы мүмкін: «бауырлы» трансаминазалар белсенділігінің жоғарылауы, протромбинді уақыттың артуы, бауырдың зақымдануының толық клиникалық көрінісі 1-6 күннен кейін білінеді. Сирек – бауыр функциясының бұзылуы шұғыл түрде кенеттен дамиды және бүйрек функциясының жеткіліксіздігіне (тубулярлы некроз) асқынуы мүмкін. Бел аймағының ауыруымен, гемутриямен және прортеинуриямен жедел тубулярлы некрозымен бірге бүйректің ауыр функциясының жедел жеткіліксіздігі бауырдың күрделі зақымданулары жоқ болғанның өзінде дамуы мүмкін. Сондай-ақ жүрек ырғағының бұзылу және панкреатит жағдайлары жөнінде де мәлімделді. Хлорфенаминнің артық дозалану көріністері де: бас айналу, қозу, ұйқының бұзылуы, депрессия, құрысулар, уытты психоз, апноэ, дистониялық реакциялар және, аритмияны қоса жүрек-қантамыр коллапсы да болуы мүмкін. Аскорбин қышқылының көбірек дозалары диареяны және бүйректе оксалат тастарының түзілуін туындатуы мүмкін. Ұзақ кезең бойы аскорбин қышқылын көбірек пайдалану бүйрек клиренсінің артуына әкелуі мүмкін. 600 мг-ден көбірек доза несеп айдайтын әсер беруі мүмкін</w:t>
      </w:r>
    </w:p>
    <w:p w14:paraId="45C1DFC3" w14:textId="77777777" w:rsidR="00E06FDF" w:rsidRPr="00A23377" w:rsidRDefault="0022508E" w:rsidP="00843DD1">
      <w:pPr>
        <w:spacing w:after="0" w:line="240" w:lineRule="auto"/>
        <w:jc w:val="both"/>
        <w:rPr>
          <w:rStyle w:val="tlid-translation"/>
          <w:rFonts w:ascii="Times New Roman" w:hAnsi="Times New Roman"/>
          <w:sz w:val="28"/>
          <w:szCs w:val="28"/>
          <w:lang w:val="kk"/>
        </w:rPr>
      </w:pPr>
      <w:r w:rsidRPr="00C10242">
        <w:rPr>
          <w:rStyle w:val="tlid-translation"/>
          <w:rFonts w:ascii="Times New Roman" w:hAnsi="Times New Roman"/>
          <w:i/>
          <w:sz w:val="28"/>
          <w:szCs w:val="28"/>
          <w:lang w:val="kk"/>
        </w:rPr>
        <w:t>Емі:</w:t>
      </w:r>
      <w:r w:rsidRPr="00C10242">
        <w:rPr>
          <w:rStyle w:val="tlid-translation"/>
          <w:rFonts w:ascii="Times New Roman" w:hAnsi="Times New Roman"/>
          <w:sz w:val="28"/>
          <w:szCs w:val="28"/>
          <w:lang w:val="kk"/>
        </w:rPr>
        <w:t xml:space="preserve"> препарат қабылдауды тоқтату, асқазанды шаю керек, белсендірілген көмір қабылдау керек. Әрі қарай емдік шараларды емдеу мекемелерінде жүргізген жөн: SH-тобының донаторларын және глутатион – метионин синтезінің ізашарларын артық дозаланудан кейін 8-9 сағаттан соң және N-ацетилцистеинді 12 сағаттан соң енгізу керек. Симптоматикалық және демеуші шараларды қабылдаған кезде жүрек, тыныс алу, бүйрек және бауыр функцияларына, сондай-ақ су-тұз теңгеріміне ерекше көңіл бөлген жөн. Пероральді артық дозалану жағдайында белсендірілген көмірмен емдеуді оны қолдануға қарсы көрсетілімдері жоқ болғанда, және артық дозалану жуырда болған жағдайда қарастыру керек (емдеуді препарат пероральді түрде қолданылғаннан кейін бір сағат ішінде жүргізу өте тиімдірек болады). Гипотензияны және аритмияны емдеуді мүмкіндігінше тезірек бастаған жөн.</w:t>
      </w:r>
    </w:p>
    <w:p w14:paraId="39B20D70" w14:textId="77777777" w:rsidR="00843DD1" w:rsidRPr="00A23377" w:rsidRDefault="0022508E" w:rsidP="00843DD1">
      <w:pPr>
        <w:spacing w:after="0" w:line="240" w:lineRule="auto"/>
        <w:jc w:val="both"/>
        <w:rPr>
          <w:rStyle w:val="tlid-translation"/>
          <w:rFonts w:ascii="Times New Roman" w:hAnsi="Times New Roman"/>
          <w:b/>
          <w:i/>
          <w:sz w:val="28"/>
          <w:szCs w:val="28"/>
          <w:lang w:val="kk"/>
        </w:rPr>
      </w:pPr>
      <w:r w:rsidRPr="00C10242">
        <w:rPr>
          <w:rStyle w:val="tlid-translation"/>
          <w:rFonts w:ascii="Times New Roman" w:hAnsi="Times New Roman"/>
          <w:b/>
          <w:i/>
          <w:sz w:val="28"/>
          <w:szCs w:val="28"/>
          <w:lang w:val="kk"/>
        </w:rPr>
        <w:lastRenderedPageBreak/>
        <w:t xml:space="preserve">Дәрілік препаратты қолдану тәсілі туралы түсінік алу үшін медицинлық қызметкерге кеңес алуға жүгінуді ұсынымыз </w:t>
      </w:r>
    </w:p>
    <w:p w14:paraId="7EBA541B" w14:textId="77777777" w:rsidR="00843DD1" w:rsidRPr="00A23377" w:rsidRDefault="0022508E" w:rsidP="00843DD1">
      <w:pPr>
        <w:spacing w:after="0" w:line="240" w:lineRule="auto"/>
        <w:jc w:val="both"/>
        <w:rPr>
          <w:rFonts w:ascii="Times New Roman" w:hAnsi="Times New Roman"/>
          <w:color w:val="000000"/>
          <w:sz w:val="24"/>
          <w:szCs w:val="24"/>
          <w:lang w:val="kk"/>
        </w:rPr>
      </w:pPr>
      <w:r w:rsidRPr="00A23377">
        <w:rPr>
          <w:rStyle w:val="tlid-translation"/>
          <w:rFonts w:ascii="Times New Roman" w:hAnsi="Times New Roman"/>
          <w:i/>
          <w:sz w:val="24"/>
          <w:szCs w:val="24"/>
          <w:lang w:val="kk"/>
        </w:rPr>
        <w:t xml:space="preserve"> </w:t>
      </w:r>
    </w:p>
    <w:bookmarkEnd w:id="4"/>
    <w:p w14:paraId="4D398885" w14:textId="77777777" w:rsidR="003857DE" w:rsidRPr="00A23377" w:rsidRDefault="0022508E" w:rsidP="003857DE">
      <w:pPr>
        <w:spacing w:after="0" w:line="240" w:lineRule="auto"/>
        <w:jc w:val="both"/>
        <w:rPr>
          <w:rFonts w:ascii="Times New Roman" w:hAnsi="Times New Roman"/>
          <w:b/>
          <w:sz w:val="28"/>
          <w:szCs w:val="28"/>
          <w:lang w:val="kk"/>
        </w:rPr>
      </w:pPr>
      <w:r w:rsidRPr="002F0922">
        <w:rPr>
          <w:rFonts w:ascii="Times New Roman" w:eastAsia="Times New Roman" w:hAnsi="Times New Roman"/>
          <w:b/>
          <w:sz w:val="28"/>
          <w:szCs w:val="28"/>
          <w:lang w:val="kk" w:eastAsia="ru-RU"/>
        </w:rPr>
        <w:t>ДП стандартты қолданған кезде байқалатын жағымсыз реакциялардың</w:t>
      </w:r>
      <w:r w:rsidRPr="002F0922">
        <w:rPr>
          <w:rFonts w:ascii="Times New Roman" w:hAnsi="Times New Roman"/>
          <w:b/>
          <w:color w:val="000000"/>
          <w:sz w:val="28"/>
          <w:szCs w:val="28"/>
          <w:lang w:val="kk"/>
        </w:rPr>
        <w:t xml:space="preserve"> сипаттамасы және осы жағдайда қабылдауға тиісті шаралар </w:t>
      </w:r>
    </w:p>
    <w:p w14:paraId="333721C5" w14:textId="77777777" w:rsidR="00353D06" w:rsidRPr="00A23377" w:rsidRDefault="00353D06" w:rsidP="00A77A36">
      <w:pPr>
        <w:spacing w:after="0" w:line="240" w:lineRule="auto"/>
        <w:jc w:val="both"/>
        <w:rPr>
          <w:rFonts w:ascii="Times New Roman" w:hAnsi="Times New Roman"/>
          <w:i/>
          <w:sz w:val="28"/>
          <w:szCs w:val="28"/>
          <w:lang w:val="kk"/>
        </w:rPr>
      </w:pPr>
    </w:p>
    <w:p w14:paraId="65175908" w14:textId="77777777" w:rsidR="00B15768" w:rsidRDefault="00B15768" w:rsidP="00A77A36">
      <w:pPr>
        <w:spacing w:after="0" w:line="240" w:lineRule="auto"/>
        <w:jc w:val="both"/>
        <w:rPr>
          <w:rFonts w:ascii="Times New Roman" w:hAnsi="Times New Roman"/>
          <w:iCs/>
          <w:sz w:val="28"/>
          <w:szCs w:val="28"/>
          <w:lang w:val="kk"/>
        </w:rPr>
      </w:pPr>
    </w:p>
    <w:p w14:paraId="4BBF7946" w14:textId="77777777" w:rsidR="00A77A36" w:rsidRPr="00B15768" w:rsidRDefault="0022508E" w:rsidP="00A77A36">
      <w:pPr>
        <w:spacing w:after="0" w:line="240" w:lineRule="auto"/>
        <w:jc w:val="both"/>
        <w:rPr>
          <w:rFonts w:ascii="Times New Roman" w:hAnsi="Times New Roman"/>
          <w:iCs/>
          <w:sz w:val="28"/>
          <w:szCs w:val="28"/>
          <w:u w:val="single"/>
          <w:lang w:val="kk"/>
        </w:rPr>
      </w:pPr>
      <w:r w:rsidRPr="00B15768">
        <w:rPr>
          <w:rFonts w:ascii="Times New Roman" w:hAnsi="Times New Roman"/>
          <w:iCs/>
          <w:sz w:val="28"/>
          <w:szCs w:val="28"/>
          <w:lang w:val="kk"/>
        </w:rPr>
        <w:t>Жиі</w:t>
      </w:r>
    </w:p>
    <w:p w14:paraId="0B9C4574" w14:textId="77777777" w:rsidR="00A77A36" w:rsidRPr="00A23377" w:rsidRDefault="00B15768" w:rsidP="00A77A36">
      <w:pPr>
        <w:spacing w:after="0" w:line="240" w:lineRule="auto"/>
        <w:jc w:val="both"/>
        <w:rPr>
          <w:rFonts w:ascii="Times New Roman" w:hAnsi="Times New Roman"/>
          <w:color w:val="000000"/>
          <w:sz w:val="28"/>
          <w:szCs w:val="28"/>
          <w:lang w:val="kk"/>
        </w:rPr>
      </w:pPr>
      <w:r w:rsidRPr="00A77A36">
        <w:rPr>
          <w:rFonts w:ascii="Times New Roman" w:hAnsi="Times New Roman"/>
          <w:i/>
          <w:iCs/>
          <w:sz w:val="28"/>
          <w:szCs w:val="28"/>
          <w:lang w:val="kk" w:eastAsia="ru-RU"/>
        </w:rPr>
        <w:t>Орталық жүйке жүйесі тарапынан бұзылулар</w:t>
      </w:r>
      <w:r>
        <w:rPr>
          <w:rFonts w:ascii="Times New Roman" w:hAnsi="Times New Roman"/>
          <w:i/>
          <w:iCs/>
          <w:sz w:val="28"/>
          <w:szCs w:val="28"/>
          <w:lang w:val="kk" w:eastAsia="ru-RU"/>
        </w:rPr>
        <w:t>:</w:t>
      </w:r>
      <w:r w:rsidR="0022508E" w:rsidRPr="00A77A36">
        <w:rPr>
          <w:rFonts w:ascii="Times New Roman" w:hAnsi="Times New Roman"/>
          <w:color w:val="000000"/>
          <w:sz w:val="28"/>
          <w:szCs w:val="28"/>
          <w:lang w:val="kk"/>
        </w:rPr>
        <w:t xml:space="preserve"> ұйқышылдық, жүрек айну және бұлшықет әлсіздігі түріндегі орталық жүйке жүйесінің бәсеңдеуі, кейбір пациенттерде 2-3 күн емдеуден кейін жоғалады; бет дискинезиясы, үйлесімнің бұзылуы (қозғалмай қалушылық), тремор, парестезия</w:t>
      </w:r>
    </w:p>
    <w:p w14:paraId="05213083" w14:textId="77777777" w:rsidR="00A77A36" w:rsidRPr="00A23377" w:rsidRDefault="0022508E" w:rsidP="00A77A36">
      <w:pPr>
        <w:autoSpaceDE w:val="0"/>
        <w:autoSpaceDN w:val="0"/>
        <w:adjustRightInd w:val="0"/>
        <w:spacing w:after="0" w:line="240" w:lineRule="auto"/>
        <w:jc w:val="both"/>
        <w:rPr>
          <w:rFonts w:ascii="Times New Roman" w:hAnsi="Times New Roman"/>
          <w:color w:val="000000"/>
          <w:sz w:val="28"/>
          <w:szCs w:val="28"/>
          <w:lang w:val="kk" w:eastAsia="ru-RU"/>
        </w:rPr>
      </w:pPr>
      <w:r w:rsidRPr="00A77A36">
        <w:rPr>
          <w:rFonts w:ascii="Times New Roman" w:hAnsi="Times New Roman"/>
          <w:i/>
          <w:iCs/>
          <w:sz w:val="28"/>
          <w:szCs w:val="28"/>
          <w:lang w:val="kk" w:eastAsia="ru-RU"/>
        </w:rPr>
        <w:t>Көру қабілетінің бұзылуы:</w:t>
      </w:r>
      <w:r w:rsidRPr="00A77A36">
        <w:rPr>
          <w:rFonts w:ascii="Times New Roman" w:hAnsi="Times New Roman"/>
          <w:color w:val="000000"/>
          <w:sz w:val="28"/>
          <w:szCs w:val="28"/>
          <w:lang w:val="kk" w:eastAsia="ru-RU"/>
        </w:rPr>
        <w:t xml:space="preserve"> көздің бұлыңғырлығы немесе қосарлануы </w:t>
      </w:r>
    </w:p>
    <w:p w14:paraId="654EBBFF" w14:textId="77777777" w:rsidR="00A77A36" w:rsidRPr="00A23377" w:rsidRDefault="0022508E" w:rsidP="00A77A36">
      <w:pPr>
        <w:autoSpaceDE w:val="0"/>
        <w:autoSpaceDN w:val="0"/>
        <w:adjustRightInd w:val="0"/>
        <w:spacing w:after="0" w:line="240" w:lineRule="auto"/>
        <w:jc w:val="both"/>
        <w:rPr>
          <w:rFonts w:ascii="Times New Roman" w:hAnsi="Times New Roman"/>
          <w:color w:val="000000"/>
          <w:sz w:val="28"/>
          <w:szCs w:val="28"/>
          <w:lang w:val="kk" w:eastAsia="ru-RU"/>
        </w:rPr>
      </w:pPr>
      <w:r w:rsidRPr="00A77A36">
        <w:rPr>
          <w:rFonts w:ascii="Times New Roman" w:hAnsi="Times New Roman"/>
          <w:i/>
          <w:iCs/>
          <w:sz w:val="28"/>
          <w:szCs w:val="28"/>
          <w:lang w:val="kk" w:eastAsia="ru-RU"/>
        </w:rPr>
        <w:t xml:space="preserve">Тыныс алу ағзалары, кеуде қуысы және көкірек ортасы тарапынан бұзылулар: </w:t>
      </w:r>
      <w:r w:rsidRPr="00A77A36">
        <w:rPr>
          <w:rFonts w:ascii="Times New Roman" w:hAnsi="Times New Roman"/>
          <w:color w:val="000000"/>
          <w:sz w:val="28"/>
          <w:szCs w:val="28"/>
          <w:lang w:val="kk" w:eastAsia="ru-RU"/>
        </w:rPr>
        <w:t>мұрын мен тамақтың құрғауы, шырышты қабықтардың құрғауы</w:t>
      </w:r>
    </w:p>
    <w:p w14:paraId="188F1E80" w14:textId="77777777" w:rsidR="00A77A36" w:rsidRPr="00A23377" w:rsidRDefault="0022508E" w:rsidP="00A77A36">
      <w:pPr>
        <w:autoSpaceDE w:val="0"/>
        <w:autoSpaceDN w:val="0"/>
        <w:adjustRightInd w:val="0"/>
        <w:spacing w:after="0" w:line="240" w:lineRule="auto"/>
        <w:jc w:val="both"/>
        <w:rPr>
          <w:rFonts w:ascii="Times New Roman" w:hAnsi="Times New Roman"/>
          <w:color w:val="000000"/>
          <w:sz w:val="28"/>
          <w:szCs w:val="28"/>
          <w:lang w:val="kk" w:eastAsia="ru-RU"/>
        </w:rPr>
      </w:pPr>
      <w:r w:rsidRPr="00A77A36">
        <w:rPr>
          <w:rFonts w:ascii="Times New Roman" w:hAnsi="Times New Roman"/>
          <w:i/>
          <w:iCs/>
          <w:sz w:val="28"/>
          <w:szCs w:val="28"/>
          <w:lang w:val="kk" w:eastAsia="ru-RU"/>
        </w:rPr>
        <w:t>Асқазан-ішек бұзылулар:</w:t>
      </w:r>
      <w:r w:rsidRPr="00A77A36">
        <w:rPr>
          <w:rFonts w:ascii="Times New Roman" w:hAnsi="Times New Roman"/>
          <w:color w:val="000000"/>
          <w:sz w:val="28"/>
          <w:szCs w:val="28"/>
          <w:lang w:val="kk" w:eastAsia="ru-RU"/>
        </w:rPr>
        <w:t xml:space="preserve"> ауыздың құрғауы, тәбеттің төмендеуі, дәм мен иістің өзгеруі, жүрек айну, құсу, диарея, іш қату, іштің жоғарғы бөлігіндегі ауырсыну </w:t>
      </w:r>
    </w:p>
    <w:p w14:paraId="4591C774" w14:textId="77777777" w:rsidR="00A77A36" w:rsidRPr="00A23377" w:rsidRDefault="0022508E" w:rsidP="00A77A36">
      <w:pPr>
        <w:autoSpaceDE w:val="0"/>
        <w:autoSpaceDN w:val="0"/>
        <w:adjustRightInd w:val="0"/>
        <w:spacing w:after="0" w:line="240" w:lineRule="auto"/>
        <w:jc w:val="both"/>
        <w:rPr>
          <w:rFonts w:ascii="Times New Roman" w:hAnsi="Times New Roman"/>
          <w:color w:val="000000"/>
          <w:sz w:val="28"/>
          <w:szCs w:val="28"/>
          <w:lang w:val="kk" w:eastAsia="ru-RU"/>
        </w:rPr>
      </w:pPr>
      <w:r w:rsidRPr="00A77A36">
        <w:rPr>
          <w:rFonts w:ascii="Times New Roman" w:hAnsi="Times New Roman"/>
          <w:i/>
          <w:iCs/>
          <w:sz w:val="28"/>
          <w:szCs w:val="28"/>
          <w:lang w:val="kk" w:eastAsia="ru-RU"/>
        </w:rPr>
        <w:t xml:space="preserve">Тері және тері асты шелі тарапынан бұзылулар: </w:t>
      </w:r>
      <w:r w:rsidRPr="00A77A36">
        <w:rPr>
          <w:rFonts w:ascii="Times New Roman" w:hAnsi="Times New Roman"/>
          <w:color w:val="000000"/>
          <w:sz w:val="28"/>
          <w:szCs w:val="28"/>
          <w:lang w:val="kk" w:eastAsia="ru-RU"/>
        </w:rPr>
        <w:t>қатты терлеу</w:t>
      </w:r>
    </w:p>
    <w:p w14:paraId="049D7467" w14:textId="77777777" w:rsidR="00A77A36" w:rsidRPr="00A23377" w:rsidRDefault="0022508E" w:rsidP="00A77A36">
      <w:pPr>
        <w:spacing w:after="0" w:line="240" w:lineRule="auto"/>
        <w:jc w:val="both"/>
        <w:rPr>
          <w:rFonts w:ascii="Times New Roman" w:hAnsi="Times New Roman"/>
          <w:color w:val="000000"/>
          <w:sz w:val="28"/>
          <w:szCs w:val="28"/>
          <w:lang w:val="kk"/>
        </w:rPr>
      </w:pPr>
      <w:r w:rsidRPr="00A77A36">
        <w:rPr>
          <w:rFonts w:ascii="Times New Roman" w:hAnsi="Times New Roman"/>
          <w:i/>
          <w:iCs/>
          <w:sz w:val="28"/>
          <w:szCs w:val="28"/>
          <w:lang w:val="kk" w:eastAsia="ru-RU"/>
        </w:rPr>
        <w:t>Бүйрек және несеп шығару жолдары функциясының бұзылуы:</w:t>
      </w:r>
      <w:r w:rsidRPr="00A77A36">
        <w:rPr>
          <w:rFonts w:ascii="Times New Roman" w:hAnsi="Times New Roman"/>
          <w:color w:val="000000"/>
          <w:sz w:val="28"/>
          <w:szCs w:val="28"/>
          <w:lang w:val="kk" w:eastAsia="ru-RU"/>
        </w:rPr>
        <w:t xml:space="preserve"> несептің іркілуі және/немесе несеп шығарудың қиындауы</w:t>
      </w:r>
    </w:p>
    <w:p w14:paraId="27873CEE" w14:textId="77777777" w:rsidR="00B15768" w:rsidRDefault="00B15768" w:rsidP="00A77A36">
      <w:pPr>
        <w:spacing w:after="0" w:line="240" w:lineRule="auto"/>
        <w:jc w:val="both"/>
        <w:rPr>
          <w:rFonts w:ascii="Times New Roman" w:hAnsi="Times New Roman"/>
          <w:iCs/>
          <w:sz w:val="28"/>
          <w:szCs w:val="28"/>
          <w:lang w:val="kk"/>
        </w:rPr>
      </w:pPr>
    </w:p>
    <w:p w14:paraId="0A394211" w14:textId="77777777" w:rsidR="00A77A36" w:rsidRPr="00B15768" w:rsidRDefault="0022508E" w:rsidP="00A77A36">
      <w:pPr>
        <w:spacing w:after="0" w:line="240" w:lineRule="auto"/>
        <w:jc w:val="both"/>
        <w:rPr>
          <w:rFonts w:ascii="Times New Roman" w:hAnsi="Times New Roman"/>
          <w:iCs/>
          <w:sz w:val="28"/>
          <w:szCs w:val="28"/>
          <w:lang w:val="kk"/>
        </w:rPr>
      </w:pPr>
      <w:r w:rsidRPr="00B15768">
        <w:rPr>
          <w:rFonts w:ascii="Times New Roman" w:hAnsi="Times New Roman"/>
          <w:iCs/>
          <w:sz w:val="28"/>
          <w:szCs w:val="28"/>
          <w:lang w:val="kk"/>
        </w:rPr>
        <w:t>Сирек</w:t>
      </w:r>
    </w:p>
    <w:p w14:paraId="51A84437" w14:textId="77777777" w:rsidR="00A77A36" w:rsidRPr="00A23377" w:rsidRDefault="00B15768" w:rsidP="00B15768">
      <w:pPr>
        <w:spacing w:after="0" w:line="240" w:lineRule="auto"/>
        <w:jc w:val="both"/>
        <w:rPr>
          <w:rFonts w:ascii="Times New Roman" w:hAnsi="Times New Roman"/>
          <w:color w:val="000000"/>
          <w:sz w:val="28"/>
          <w:szCs w:val="28"/>
          <w:lang w:val="kk" w:eastAsia="ru-RU"/>
        </w:rPr>
      </w:pPr>
      <w:r w:rsidRPr="00A77A36">
        <w:rPr>
          <w:rFonts w:ascii="Times New Roman" w:hAnsi="Times New Roman"/>
          <w:i/>
          <w:iCs/>
          <w:sz w:val="28"/>
          <w:szCs w:val="28"/>
          <w:lang w:val="kk" w:eastAsia="ru-RU"/>
        </w:rPr>
        <w:t>Қан және лимфа жүйесі тарапынан бұзылулар</w:t>
      </w:r>
      <w:r>
        <w:rPr>
          <w:rFonts w:ascii="Times New Roman" w:hAnsi="Times New Roman"/>
          <w:i/>
          <w:iCs/>
          <w:sz w:val="28"/>
          <w:szCs w:val="28"/>
          <w:lang w:val="kk" w:eastAsia="ru-RU"/>
        </w:rPr>
        <w:t>:</w:t>
      </w:r>
      <w:r w:rsidR="0022508E">
        <w:rPr>
          <w:rFonts w:ascii="Times New Roman" w:hAnsi="Times New Roman"/>
          <w:color w:val="000000"/>
          <w:sz w:val="28"/>
          <w:szCs w:val="28"/>
          <w:lang w:val="kk" w:eastAsia="ru-RU"/>
        </w:rPr>
        <w:t xml:space="preserve"> гемолитикалық емес анемия, сүйек кемігінің бәсеңдеуі, тромбоцитопения; ерекше қан кету, тамақтың ауыруы немесе шаршау сияқты симптомдары бар қан құрамындағы өзгерістер (агранулоцитоз, лейкопения, апластикалық анемия немесе тромбоцитопения) </w:t>
      </w:r>
    </w:p>
    <w:p w14:paraId="3F4DDB1B" w14:textId="77777777" w:rsidR="00A77A36" w:rsidRPr="00A23377" w:rsidRDefault="0022508E" w:rsidP="00A77A36">
      <w:pPr>
        <w:autoSpaceDE w:val="0"/>
        <w:autoSpaceDN w:val="0"/>
        <w:adjustRightInd w:val="0"/>
        <w:spacing w:after="0" w:line="240" w:lineRule="auto"/>
        <w:jc w:val="both"/>
        <w:rPr>
          <w:rFonts w:ascii="Times New Roman" w:hAnsi="Times New Roman"/>
          <w:color w:val="000000"/>
          <w:sz w:val="28"/>
          <w:szCs w:val="28"/>
          <w:lang w:val="kk" w:eastAsia="ru-RU"/>
        </w:rPr>
      </w:pPr>
      <w:r w:rsidRPr="00A77A36">
        <w:rPr>
          <w:rFonts w:ascii="Times New Roman" w:hAnsi="Times New Roman"/>
          <w:i/>
          <w:iCs/>
          <w:sz w:val="28"/>
          <w:szCs w:val="28"/>
          <w:lang w:val="kk" w:eastAsia="ru-RU"/>
        </w:rPr>
        <w:t>Қан тамырларының бұзылуы:</w:t>
      </w:r>
      <w:r w:rsidRPr="00A77A36">
        <w:rPr>
          <w:rFonts w:ascii="Times New Roman" w:hAnsi="Times New Roman"/>
          <w:color w:val="000000"/>
          <w:sz w:val="28"/>
          <w:szCs w:val="28"/>
          <w:lang w:val="kk" w:eastAsia="ru-RU"/>
        </w:rPr>
        <w:t xml:space="preserve"> артериялық гипотензия, артериялық гипертензия, ісінулер </w:t>
      </w:r>
    </w:p>
    <w:p w14:paraId="28DB6E95" w14:textId="77777777" w:rsidR="00A77A36" w:rsidRPr="00A23377" w:rsidRDefault="0022508E" w:rsidP="00A77A36">
      <w:pPr>
        <w:autoSpaceDE w:val="0"/>
        <w:autoSpaceDN w:val="0"/>
        <w:adjustRightInd w:val="0"/>
        <w:spacing w:after="0" w:line="240" w:lineRule="auto"/>
        <w:jc w:val="both"/>
        <w:rPr>
          <w:rFonts w:ascii="Times New Roman" w:hAnsi="Times New Roman"/>
          <w:color w:val="000000"/>
          <w:sz w:val="28"/>
          <w:szCs w:val="28"/>
          <w:lang w:val="kk" w:eastAsia="ru-RU"/>
        </w:rPr>
      </w:pPr>
      <w:r w:rsidRPr="00A77A36">
        <w:rPr>
          <w:rFonts w:ascii="Times New Roman" w:hAnsi="Times New Roman"/>
          <w:i/>
          <w:iCs/>
          <w:sz w:val="28"/>
          <w:szCs w:val="28"/>
          <w:lang w:val="kk" w:eastAsia="ru-RU"/>
        </w:rPr>
        <w:t xml:space="preserve">Асқазан-ішек жолы тарапынан бұзылулар: </w:t>
      </w:r>
      <w:r w:rsidRPr="00A77A36">
        <w:rPr>
          <w:rFonts w:ascii="Times New Roman" w:hAnsi="Times New Roman"/>
          <w:color w:val="000000"/>
          <w:sz w:val="28"/>
          <w:szCs w:val="28"/>
          <w:lang w:val="kk" w:eastAsia="ru-RU"/>
        </w:rPr>
        <w:t xml:space="preserve">жедел және созылмалы панкреатит, қан кету, іштің ауыруы, диарея, жүрек айну, құсу, бауыр жеткіліксіздігі, бауыр некрозы, сарғаю </w:t>
      </w:r>
    </w:p>
    <w:p w14:paraId="052E0075" w14:textId="77777777" w:rsidR="00A77A36" w:rsidRPr="00A23377" w:rsidRDefault="0022508E" w:rsidP="00A77A36">
      <w:pPr>
        <w:autoSpaceDE w:val="0"/>
        <w:autoSpaceDN w:val="0"/>
        <w:adjustRightInd w:val="0"/>
        <w:spacing w:after="0" w:line="240" w:lineRule="auto"/>
        <w:jc w:val="both"/>
        <w:rPr>
          <w:rFonts w:ascii="Times New Roman" w:hAnsi="Times New Roman"/>
          <w:i/>
          <w:iCs/>
          <w:sz w:val="28"/>
          <w:szCs w:val="28"/>
          <w:lang w:val="kk" w:eastAsia="ru-RU"/>
        </w:rPr>
      </w:pPr>
      <w:r w:rsidRPr="00A77A36">
        <w:rPr>
          <w:rFonts w:ascii="Times New Roman" w:hAnsi="Times New Roman"/>
          <w:i/>
          <w:iCs/>
          <w:sz w:val="28"/>
          <w:szCs w:val="28"/>
          <w:lang w:val="kk" w:eastAsia="ru-RU"/>
        </w:rPr>
        <w:t>Эдокриндік жүйе тарапынан бұзылулар</w:t>
      </w:r>
      <w:r w:rsidR="001B3FB1" w:rsidRPr="00A77A36">
        <w:rPr>
          <w:rFonts w:ascii="Times New Roman" w:hAnsi="Times New Roman"/>
          <w:i/>
          <w:iCs/>
          <w:color w:val="000000"/>
          <w:sz w:val="28"/>
          <w:szCs w:val="28"/>
          <w:lang w:val="kk" w:eastAsia="ru-RU"/>
        </w:rPr>
        <w:t>:</w:t>
      </w:r>
      <w:r w:rsidRPr="00A77A36">
        <w:rPr>
          <w:rFonts w:ascii="Times New Roman" w:hAnsi="Times New Roman"/>
          <w:color w:val="000000"/>
          <w:sz w:val="28"/>
          <w:szCs w:val="28"/>
          <w:lang w:val="kk" w:eastAsia="ru-RU"/>
        </w:rPr>
        <w:t xml:space="preserve"> гипогликемия (комаға дейін)</w:t>
      </w:r>
    </w:p>
    <w:p w14:paraId="50D43011" w14:textId="77777777" w:rsidR="00A77A36" w:rsidRPr="00A23377" w:rsidRDefault="0022508E" w:rsidP="00A77A36">
      <w:pPr>
        <w:autoSpaceDE w:val="0"/>
        <w:autoSpaceDN w:val="0"/>
        <w:adjustRightInd w:val="0"/>
        <w:spacing w:after="0" w:line="240" w:lineRule="auto"/>
        <w:jc w:val="both"/>
        <w:rPr>
          <w:rFonts w:ascii="Times New Roman" w:hAnsi="Times New Roman"/>
          <w:color w:val="000000"/>
          <w:sz w:val="28"/>
          <w:szCs w:val="28"/>
          <w:lang w:val="kk" w:eastAsia="ru-RU"/>
        </w:rPr>
      </w:pPr>
      <w:r w:rsidRPr="00A77A36">
        <w:rPr>
          <w:rFonts w:ascii="Times New Roman" w:hAnsi="Times New Roman"/>
          <w:i/>
          <w:iCs/>
          <w:sz w:val="28"/>
          <w:szCs w:val="28"/>
          <w:lang w:val="kk" w:eastAsia="ru-RU"/>
        </w:rPr>
        <w:t>Тері және тері асты шелі тарапынан бұзылулар:</w:t>
      </w:r>
      <w:r w:rsidRPr="00A77A36">
        <w:rPr>
          <w:rFonts w:ascii="Times New Roman" w:hAnsi="Times New Roman"/>
          <w:color w:val="000000"/>
          <w:sz w:val="28"/>
          <w:szCs w:val="28"/>
          <w:lang w:val="kk" w:eastAsia="ru-RU"/>
        </w:rPr>
        <w:t xml:space="preserve">тері қышынуы, бөртпе, тершеңдік, пурпура, ангионевроздық ісіну, есекжем;  </w:t>
      </w:r>
    </w:p>
    <w:p w14:paraId="7744D26A" w14:textId="77777777" w:rsidR="00A77A36" w:rsidRPr="00A23377" w:rsidRDefault="0022508E" w:rsidP="00A77A36">
      <w:pPr>
        <w:autoSpaceDE w:val="0"/>
        <w:autoSpaceDN w:val="0"/>
        <w:adjustRightInd w:val="0"/>
        <w:spacing w:after="0" w:line="240" w:lineRule="auto"/>
        <w:jc w:val="both"/>
        <w:rPr>
          <w:rFonts w:ascii="Times New Roman" w:hAnsi="Times New Roman"/>
          <w:color w:val="000000"/>
          <w:sz w:val="28"/>
          <w:szCs w:val="28"/>
          <w:lang w:val="kk" w:eastAsia="ru-RU"/>
        </w:rPr>
      </w:pPr>
      <w:r w:rsidRPr="00A77A36">
        <w:rPr>
          <w:rFonts w:ascii="Times New Roman" w:hAnsi="Times New Roman"/>
          <w:i/>
          <w:iCs/>
          <w:sz w:val="28"/>
          <w:szCs w:val="28"/>
          <w:lang w:val="kk" w:eastAsia="ru-RU"/>
        </w:rPr>
        <w:t>Бүйрек және несеп шығару жолдары тарапынан бұзылулар:</w:t>
      </w:r>
      <w:r w:rsidRPr="00A77A36">
        <w:rPr>
          <w:rFonts w:ascii="Times New Roman" w:hAnsi="Times New Roman"/>
          <w:color w:val="000000"/>
          <w:sz w:val="28"/>
          <w:szCs w:val="28"/>
          <w:lang w:val="kk" w:eastAsia="ru-RU"/>
        </w:rPr>
        <w:t xml:space="preserve"> нефропатиялар және тубулопатиялар</w:t>
      </w:r>
    </w:p>
    <w:p w14:paraId="26492F56" w14:textId="77777777" w:rsidR="00A77A36" w:rsidRPr="00A23377" w:rsidRDefault="0022508E" w:rsidP="00A77A36">
      <w:pPr>
        <w:spacing w:after="0" w:line="240" w:lineRule="auto"/>
        <w:jc w:val="both"/>
        <w:rPr>
          <w:rFonts w:ascii="Times New Roman" w:hAnsi="Times New Roman"/>
          <w:i/>
          <w:sz w:val="28"/>
          <w:szCs w:val="28"/>
          <w:lang w:val="kk"/>
        </w:rPr>
      </w:pPr>
      <w:r w:rsidRPr="00A77A36">
        <w:rPr>
          <w:rFonts w:ascii="Times New Roman" w:hAnsi="Times New Roman"/>
          <w:i/>
          <w:sz w:val="28"/>
          <w:szCs w:val="28"/>
          <w:lang w:val="kk"/>
        </w:rPr>
        <w:t>Аллергиялық реакциялар:</w:t>
      </w:r>
      <w:r w:rsidRPr="00A77A36">
        <w:rPr>
          <w:rFonts w:ascii="Times New Roman" w:hAnsi="Times New Roman"/>
          <w:color w:val="000000"/>
          <w:sz w:val="28"/>
          <w:szCs w:val="28"/>
          <w:lang w:val="kk" w:eastAsia="ru-RU"/>
        </w:rPr>
        <w:t xml:space="preserve"> аса жоғары сезімталдық реакциялары, анафилаксиялық реакциялар (жөтел, қиындалған жұтыну, жүректің жиі қағуы, қышыну, қабақтың немесе көздің, беттің, тілдің айналасындағы ісіну, ентігу, қатты шаршағыштық және т.б.); </w:t>
      </w:r>
    </w:p>
    <w:p w14:paraId="60A9AF69" w14:textId="77777777" w:rsidR="00A77A36" w:rsidRPr="00A23377" w:rsidRDefault="0022508E" w:rsidP="00A77A36">
      <w:pPr>
        <w:autoSpaceDE w:val="0"/>
        <w:autoSpaceDN w:val="0"/>
        <w:adjustRightInd w:val="0"/>
        <w:spacing w:after="0" w:line="240" w:lineRule="auto"/>
        <w:jc w:val="both"/>
        <w:rPr>
          <w:rFonts w:ascii="Times New Roman" w:hAnsi="Times New Roman"/>
          <w:color w:val="000000"/>
          <w:sz w:val="28"/>
          <w:szCs w:val="28"/>
          <w:lang w:val="kk" w:eastAsia="ru-RU"/>
        </w:rPr>
      </w:pPr>
      <w:r w:rsidRPr="00A77A36">
        <w:rPr>
          <w:rFonts w:ascii="Times New Roman" w:hAnsi="Times New Roman"/>
          <w:i/>
          <w:iCs/>
          <w:sz w:val="28"/>
          <w:szCs w:val="28"/>
          <w:lang w:val="kk" w:eastAsia="ru-RU"/>
        </w:rPr>
        <w:lastRenderedPageBreak/>
        <w:t>Тыныс алу ағзалары, кеуде қуысы және көкірек ортасы тарапынан бұзылулар:</w:t>
      </w:r>
      <w:r w:rsidRPr="00A77A36">
        <w:rPr>
          <w:rFonts w:ascii="Times New Roman" w:hAnsi="Times New Roman"/>
          <w:color w:val="000000"/>
          <w:sz w:val="28"/>
          <w:szCs w:val="28"/>
          <w:lang w:val="kk" w:eastAsia="ru-RU"/>
        </w:rPr>
        <w:t xml:space="preserve"> кеудедегі қысылу, сырылдар</w:t>
      </w:r>
      <w:r w:rsidRPr="00A77A36">
        <w:rPr>
          <w:rFonts w:ascii="Times New Roman" w:hAnsi="Times New Roman"/>
          <w:i/>
          <w:iCs/>
          <w:sz w:val="28"/>
          <w:szCs w:val="28"/>
          <w:lang w:val="kk" w:eastAsia="ru-RU"/>
        </w:rPr>
        <w:t>.</w:t>
      </w:r>
    </w:p>
    <w:p w14:paraId="68BB3FAF" w14:textId="77777777" w:rsidR="00A77A36" w:rsidRPr="00A23377" w:rsidRDefault="0022508E" w:rsidP="00A77A36">
      <w:pPr>
        <w:autoSpaceDE w:val="0"/>
        <w:autoSpaceDN w:val="0"/>
        <w:adjustRightInd w:val="0"/>
        <w:spacing w:after="0" w:line="240" w:lineRule="auto"/>
        <w:jc w:val="both"/>
        <w:rPr>
          <w:rFonts w:ascii="Times New Roman" w:hAnsi="Times New Roman"/>
          <w:color w:val="000000"/>
          <w:sz w:val="28"/>
          <w:szCs w:val="28"/>
          <w:lang w:val="kk" w:eastAsia="ru-RU"/>
        </w:rPr>
      </w:pPr>
      <w:r w:rsidRPr="00A77A36">
        <w:rPr>
          <w:rFonts w:ascii="Times New Roman" w:hAnsi="Times New Roman"/>
          <w:i/>
          <w:iCs/>
          <w:sz w:val="28"/>
          <w:szCs w:val="28"/>
          <w:lang w:val="kk" w:eastAsia="ru-RU"/>
        </w:rPr>
        <w:t>Иммундық жүйе тарапынан бұзылулар:</w:t>
      </w:r>
      <w:r w:rsidRPr="00A77A36">
        <w:rPr>
          <w:rFonts w:ascii="Times New Roman" w:hAnsi="Times New Roman"/>
          <w:color w:val="000000"/>
          <w:sz w:val="28"/>
          <w:szCs w:val="28"/>
          <w:lang w:val="kk" w:eastAsia="ru-RU"/>
        </w:rPr>
        <w:t xml:space="preserve"> жарыққа сезімталдық, ұқсас препараттарға айқаспалы сезімталдық </w:t>
      </w:r>
    </w:p>
    <w:p w14:paraId="72871608" w14:textId="77777777" w:rsidR="00A77A36" w:rsidRPr="00A23377" w:rsidRDefault="0022508E" w:rsidP="00A77A36">
      <w:pPr>
        <w:autoSpaceDE w:val="0"/>
        <w:autoSpaceDN w:val="0"/>
        <w:adjustRightInd w:val="0"/>
        <w:spacing w:after="0" w:line="240" w:lineRule="auto"/>
        <w:jc w:val="both"/>
        <w:rPr>
          <w:rFonts w:ascii="Times New Roman" w:hAnsi="Times New Roman"/>
          <w:color w:val="000000"/>
          <w:sz w:val="28"/>
          <w:szCs w:val="28"/>
          <w:lang w:val="kk" w:eastAsia="ru-RU"/>
        </w:rPr>
      </w:pPr>
      <w:r w:rsidRPr="00A77A36">
        <w:rPr>
          <w:rFonts w:ascii="Times New Roman" w:hAnsi="Times New Roman"/>
          <w:i/>
          <w:iCs/>
          <w:sz w:val="28"/>
          <w:szCs w:val="28"/>
          <w:lang w:val="kk" w:eastAsia="ru-RU"/>
        </w:rPr>
        <w:t>Есту және тепе-теңдік мүшелері тарапынан бұзылулар:</w:t>
      </w:r>
      <w:r w:rsidRPr="00A77A36">
        <w:rPr>
          <w:rFonts w:ascii="Times New Roman" w:hAnsi="Times New Roman"/>
          <w:color w:val="000000"/>
          <w:sz w:val="28"/>
          <w:szCs w:val="28"/>
          <w:lang w:val="kk" w:eastAsia="ru-RU"/>
        </w:rPr>
        <w:t xml:space="preserve"> құлақтың шулауы, жедел лабиринтит</w:t>
      </w:r>
    </w:p>
    <w:p w14:paraId="43651B9B" w14:textId="77777777" w:rsidR="00A77A36" w:rsidRPr="00A23377" w:rsidRDefault="0022508E" w:rsidP="00A77A36">
      <w:pPr>
        <w:autoSpaceDE w:val="0"/>
        <w:autoSpaceDN w:val="0"/>
        <w:adjustRightInd w:val="0"/>
        <w:spacing w:after="0" w:line="240" w:lineRule="auto"/>
        <w:jc w:val="both"/>
        <w:rPr>
          <w:rFonts w:ascii="Times New Roman" w:hAnsi="Times New Roman"/>
          <w:color w:val="000000"/>
          <w:sz w:val="28"/>
          <w:szCs w:val="28"/>
          <w:lang w:val="kk" w:eastAsia="ru-RU"/>
        </w:rPr>
      </w:pPr>
      <w:r w:rsidRPr="00A77A36">
        <w:rPr>
          <w:rFonts w:ascii="Times New Roman" w:hAnsi="Times New Roman"/>
          <w:i/>
          <w:iCs/>
          <w:sz w:val="28"/>
          <w:szCs w:val="28"/>
          <w:lang w:val="kk" w:eastAsia="ru-RU"/>
        </w:rPr>
        <w:t>Жүрек қызметінің бұзылуы:</w:t>
      </w:r>
      <w:r w:rsidRPr="00A77A36">
        <w:rPr>
          <w:rFonts w:ascii="Times New Roman" w:hAnsi="Times New Roman"/>
          <w:color w:val="000000"/>
          <w:sz w:val="28"/>
          <w:szCs w:val="28"/>
          <w:lang w:val="kk" w:eastAsia="ru-RU"/>
        </w:rPr>
        <w:t xml:space="preserve"> аритмия, жүрек жиі қағуы, тахикардия </w:t>
      </w:r>
    </w:p>
    <w:p w14:paraId="18E0D5F7" w14:textId="77777777" w:rsidR="00A77A36" w:rsidRPr="00A23377" w:rsidRDefault="0022508E" w:rsidP="00A77A36">
      <w:pPr>
        <w:autoSpaceDE w:val="0"/>
        <w:autoSpaceDN w:val="0"/>
        <w:adjustRightInd w:val="0"/>
        <w:spacing w:after="0" w:line="240" w:lineRule="auto"/>
        <w:jc w:val="both"/>
        <w:rPr>
          <w:rFonts w:ascii="Times New Roman" w:hAnsi="Times New Roman"/>
          <w:color w:val="000000"/>
          <w:sz w:val="28"/>
          <w:szCs w:val="28"/>
          <w:lang w:val="kk" w:eastAsia="ru-RU"/>
        </w:rPr>
      </w:pPr>
      <w:r w:rsidRPr="00A77A36">
        <w:rPr>
          <w:rFonts w:ascii="Times New Roman" w:hAnsi="Times New Roman"/>
          <w:i/>
          <w:iCs/>
          <w:sz w:val="28"/>
          <w:szCs w:val="28"/>
          <w:lang w:val="kk" w:eastAsia="ru-RU"/>
        </w:rPr>
        <w:t xml:space="preserve">Бауыр және өт шығару жолдары тарапынан бұзылулар: </w:t>
      </w:r>
      <w:r w:rsidRPr="00A77A36">
        <w:rPr>
          <w:rFonts w:ascii="Times New Roman" w:hAnsi="Times New Roman"/>
          <w:color w:val="000000"/>
          <w:sz w:val="28"/>
          <w:szCs w:val="28"/>
          <w:lang w:val="kk" w:eastAsia="ru-RU"/>
        </w:rPr>
        <w:t xml:space="preserve">холестаз, гепатит немесе бауырмен байланысты басқа да проблемалар (іштің жоғарғы бөлігіндегі ауырсынуды немесе іштің ауырсынуын, қара несепті қоса) </w:t>
      </w:r>
    </w:p>
    <w:p w14:paraId="047D113E" w14:textId="77777777" w:rsidR="00B15768" w:rsidRDefault="00B15768" w:rsidP="00A77A36">
      <w:pPr>
        <w:spacing w:after="0" w:line="240" w:lineRule="auto"/>
        <w:jc w:val="both"/>
        <w:rPr>
          <w:rFonts w:ascii="Times New Roman" w:hAnsi="Times New Roman"/>
          <w:iCs/>
          <w:sz w:val="28"/>
          <w:szCs w:val="28"/>
          <w:lang w:val="kk"/>
        </w:rPr>
      </w:pPr>
    </w:p>
    <w:p w14:paraId="4D0B26F4" w14:textId="77777777" w:rsidR="00A77A36" w:rsidRPr="00B15768" w:rsidRDefault="0022508E" w:rsidP="00A77A36">
      <w:pPr>
        <w:spacing w:after="0" w:line="240" w:lineRule="auto"/>
        <w:jc w:val="both"/>
        <w:rPr>
          <w:rFonts w:ascii="Times New Roman" w:hAnsi="Times New Roman"/>
          <w:iCs/>
          <w:sz w:val="28"/>
          <w:szCs w:val="28"/>
          <w:lang w:val="kk"/>
        </w:rPr>
      </w:pPr>
      <w:r w:rsidRPr="00B15768">
        <w:rPr>
          <w:rFonts w:ascii="Times New Roman" w:hAnsi="Times New Roman"/>
          <w:iCs/>
          <w:sz w:val="28"/>
          <w:szCs w:val="28"/>
          <w:lang w:val="kk"/>
        </w:rPr>
        <w:t>Өте сирек</w:t>
      </w:r>
    </w:p>
    <w:p w14:paraId="3FE237A8" w14:textId="77777777" w:rsidR="0009757B" w:rsidRPr="00B15768" w:rsidRDefault="00B15768" w:rsidP="00B15768">
      <w:pPr>
        <w:spacing w:after="0" w:line="240" w:lineRule="auto"/>
        <w:jc w:val="both"/>
        <w:rPr>
          <w:rFonts w:ascii="Times New Roman" w:hAnsi="Times New Roman"/>
          <w:i/>
          <w:iCs/>
          <w:color w:val="000000"/>
          <w:sz w:val="28"/>
          <w:szCs w:val="28"/>
          <w:lang w:val="kk" w:eastAsia="ru-RU"/>
        </w:rPr>
      </w:pPr>
      <w:r w:rsidRPr="0009757B">
        <w:rPr>
          <w:rFonts w:ascii="Times New Roman" w:hAnsi="Times New Roman"/>
          <w:i/>
          <w:iCs/>
          <w:color w:val="000000"/>
          <w:sz w:val="28"/>
          <w:szCs w:val="28"/>
          <w:lang w:val="kk" w:eastAsia="ru-RU"/>
        </w:rPr>
        <w:t>Қан және лимфа жүйесі тарапынан бұзылулар</w:t>
      </w:r>
      <w:r>
        <w:rPr>
          <w:rFonts w:ascii="Times New Roman" w:hAnsi="Times New Roman"/>
          <w:i/>
          <w:iCs/>
          <w:color w:val="000000"/>
          <w:sz w:val="28"/>
          <w:szCs w:val="28"/>
          <w:lang w:val="kk" w:eastAsia="ru-RU"/>
        </w:rPr>
        <w:t>:</w:t>
      </w:r>
      <w:r w:rsidR="0022508E">
        <w:rPr>
          <w:rFonts w:ascii="Times New Roman" w:hAnsi="Times New Roman"/>
          <w:iCs/>
          <w:color w:val="000000"/>
          <w:sz w:val="28"/>
          <w:szCs w:val="28"/>
          <w:lang w:val="kk" w:eastAsia="ru-RU"/>
        </w:rPr>
        <w:t xml:space="preserve"> тромбоцитопения</w:t>
      </w:r>
    </w:p>
    <w:p w14:paraId="647DF9C7" w14:textId="77777777" w:rsidR="00A77A36" w:rsidRPr="00A23377" w:rsidRDefault="0022508E" w:rsidP="00A77A36">
      <w:pPr>
        <w:autoSpaceDE w:val="0"/>
        <w:autoSpaceDN w:val="0"/>
        <w:adjustRightInd w:val="0"/>
        <w:spacing w:after="0" w:line="240" w:lineRule="auto"/>
        <w:jc w:val="both"/>
        <w:rPr>
          <w:rFonts w:ascii="Times New Roman" w:hAnsi="Times New Roman"/>
          <w:i/>
          <w:iCs/>
          <w:color w:val="000000"/>
          <w:sz w:val="28"/>
          <w:szCs w:val="28"/>
          <w:lang w:val="kk" w:eastAsia="ru-RU"/>
        </w:rPr>
      </w:pPr>
      <w:r w:rsidRPr="00A77A36">
        <w:rPr>
          <w:rFonts w:ascii="Times New Roman" w:hAnsi="Times New Roman"/>
          <w:i/>
          <w:iCs/>
          <w:color w:val="000000"/>
          <w:sz w:val="28"/>
          <w:szCs w:val="28"/>
          <w:lang w:val="kk" w:eastAsia="ru-RU"/>
        </w:rPr>
        <w:t>Ауыр тері реакциялары:</w:t>
      </w:r>
      <w:r w:rsidRPr="00A77A36">
        <w:rPr>
          <w:rFonts w:ascii="Times New Roman" w:hAnsi="Times New Roman"/>
          <w:color w:val="000000"/>
          <w:sz w:val="28"/>
          <w:szCs w:val="28"/>
          <w:lang w:val="kk" w:eastAsia="ru-RU"/>
        </w:rPr>
        <w:t xml:space="preserve"> уытты эпидермалдық некролиз (Лайелл синдромы), көп формалы буллездік эритема (Стивенс-Джонсон синдромы), жедел жайылған пустулезді бөртпелер</w:t>
      </w:r>
    </w:p>
    <w:p w14:paraId="4FE427A6" w14:textId="77777777" w:rsidR="003857DE" w:rsidRPr="00A23377" w:rsidRDefault="0022508E" w:rsidP="00060E48">
      <w:pPr>
        <w:autoSpaceDE w:val="0"/>
        <w:autoSpaceDN w:val="0"/>
        <w:adjustRightInd w:val="0"/>
        <w:spacing w:after="0" w:line="240" w:lineRule="auto"/>
        <w:jc w:val="both"/>
        <w:rPr>
          <w:rFonts w:ascii="Times New Roman" w:hAnsi="Times New Roman"/>
          <w:color w:val="000000"/>
          <w:sz w:val="28"/>
          <w:szCs w:val="28"/>
          <w:lang w:val="kk" w:eastAsia="ru-RU"/>
        </w:rPr>
      </w:pPr>
      <w:r w:rsidRPr="00A77A36">
        <w:rPr>
          <w:rFonts w:ascii="Times New Roman" w:hAnsi="Times New Roman"/>
          <w:i/>
          <w:iCs/>
          <w:color w:val="000000"/>
          <w:sz w:val="28"/>
          <w:szCs w:val="28"/>
          <w:lang w:val="kk" w:eastAsia="ru-RU"/>
        </w:rPr>
        <w:t>Басқа:</w:t>
      </w:r>
      <w:r w:rsidRPr="00A77A36">
        <w:rPr>
          <w:rFonts w:ascii="Times New Roman" w:hAnsi="Times New Roman"/>
          <w:color w:val="000000"/>
          <w:sz w:val="28"/>
          <w:szCs w:val="28"/>
          <w:lang w:val="kk" w:eastAsia="ru-RU"/>
        </w:rPr>
        <w:t xml:space="preserve"> көп формалы эритема, көмейдің ісінуі, анафилаксиялық шок, бас айналуы</w:t>
      </w:r>
    </w:p>
    <w:p w14:paraId="7ED1FBC5" w14:textId="77777777" w:rsidR="00353D06" w:rsidRPr="00A23377" w:rsidRDefault="00353D06" w:rsidP="00B67E67">
      <w:pPr>
        <w:pStyle w:val="ac"/>
        <w:jc w:val="both"/>
        <w:rPr>
          <w:rFonts w:ascii="Times New Roman" w:hAnsi="Times New Roman"/>
          <w:b/>
          <w:color w:val="000000"/>
          <w:sz w:val="28"/>
          <w:szCs w:val="28"/>
          <w:lang w:val="kk"/>
        </w:rPr>
      </w:pPr>
    </w:p>
    <w:p w14:paraId="58B4A70E" w14:textId="77777777" w:rsidR="00827BB2" w:rsidRPr="00A23377" w:rsidRDefault="0022508E" w:rsidP="00B67E67">
      <w:pPr>
        <w:pStyle w:val="ac"/>
        <w:jc w:val="both"/>
        <w:rPr>
          <w:rFonts w:ascii="Times New Roman" w:hAnsi="Times New Roman"/>
          <w:i/>
          <w:color w:val="000000"/>
          <w:sz w:val="28"/>
          <w:szCs w:val="28"/>
          <w:lang w:val="kk"/>
        </w:rPr>
      </w:pPr>
      <w:r w:rsidRPr="00C10242">
        <w:rPr>
          <w:rFonts w:ascii="Times New Roman" w:hAnsi="Times New Roman"/>
          <w:b/>
          <w:color w:val="000000"/>
          <w:sz w:val="28"/>
          <w:szCs w:val="28"/>
          <w:lang w:val="kk"/>
        </w:rPr>
        <w:t xml:space="preserve">Жағымсыз дәрілік реакциялар туындаған кезде медицина қызметкеріне, фармацевтика қызметкеріне немесе дәрілік препараттардың тиімсіздігі туралы хабарламаны қоса, дәрілік препараттарға жағымсыз реакциялар (әсерлер) бойынша ақпараттық деректер базасына тікелей жүгіну қажет </w:t>
      </w:r>
    </w:p>
    <w:p w14:paraId="2579B2E8" w14:textId="77777777" w:rsidR="006703A5" w:rsidRPr="00A23377" w:rsidRDefault="0022508E" w:rsidP="00A22343">
      <w:pPr>
        <w:spacing w:after="0" w:line="240" w:lineRule="auto"/>
        <w:jc w:val="both"/>
        <w:rPr>
          <w:rFonts w:ascii="Times New Roman" w:hAnsi="Times New Roman"/>
          <w:sz w:val="28"/>
          <w:szCs w:val="28"/>
          <w:lang w:val="kk"/>
        </w:rPr>
      </w:pPr>
      <w:r w:rsidRPr="00C10242">
        <w:rPr>
          <w:rFonts w:ascii="Times New Roman" w:hAnsi="Times New Roman"/>
          <w:sz w:val="28"/>
          <w:szCs w:val="28"/>
          <w:lang w:val="kk"/>
        </w:rPr>
        <w:t xml:space="preserve">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 </w:t>
      </w:r>
      <w:hyperlink r:id="rId11" w:history="1">
        <w:r w:rsidRPr="00C10242">
          <w:rPr>
            <w:rStyle w:val="af"/>
            <w:rFonts w:ascii="Times New Roman" w:hAnsi="Times New Roman"/>
            <w:sz w:val="28"/>
            <w:szCs w:val="28"/>
            <w:lang w:val="kk"/>
          </w:rPr>
          <w:t>http://www.ndda.kz</w:t>
        </w:r>
      </w:hyperlink>
    </w:p>
    <w:p w14:paraId="48D13A8F" w14:textId="77777777" w:rsidR="006703A5" w:rsidRPr="00A23377" w:rsidRDefault="006703A5" w:rsidP="00B67E67">
      <w:pPr>
        <w:pStyle w:val="ac"/>
        <w:jc w:val="both"/>
        <w:rPr>
          <w:rFonts w:ascii="Times New Roman" w:hAnsi="Times New Roman"/>
          <w:color w:val="000000"/>
          <w:sz w:val="28"/>
          <w:szCs w:val="28"/>
          <w:lang w:val="kk"/>
        </w:rPr>
      </w:pPr>
    </w:p>
    <w:p w14:paraId="1DC05658" w14:textId="77777777" w:rsidR="000C2C4B" w:rsidRPr="00A23377" w:rsidRDefault="0022508E" w:rsidP="00B67E67">
      <w:pPr>
        <w:pStyle w:val="ac"/>
        <w:jc w:val="both"/>
        <w:rPr>
          <w:rFonts w:ascii="Times New Roman" w:eastAsia="Times New Roman" w:hAnsi="Times New Roman"/>
          <w:b/>
          <w:sz w:val="28"/>
          <w:szCs w:val="28"/>
          <w:lang w:val="kk" w:eastAsia="ru-RU"/>
        </w:rPr>
      </w:pPr>
      <w:r w:rsidRPr="00C10242">
        <w:rPr>
          <w:rFonts w:ascii="Times New Roman" w:eastAsia="Times New Roman" w:hAnsi="Times New Roman"/>
          <w:b/>
          <w:sz w:val="28"/>
          <w:szCs w:val="28"/>
          <w:lang w:val="kk" w:eastAsia="ru-RU"/>
        </w:rPr>
        <w:t>Қосымша мәліметтер</w:t>
      </w:r>
    </w:p>
    <w:p w14:paraId="76BD3200" w14:textId="77777777" w:rsidR="006B7A90" w:rsidRPr="00A23377" w:rsidRDefault="0022508E" w:rsidP="00B67E67">
      <w:pPr>
        <w:spacing w:after="0" w:line="240" w:lineRule="auto"/>
        <w:jc w:val="both"/>
        <w:rPr>
          <w:rFonts w:ascii="Times New Roman" w:hAnsi="Times New Roman"/>
          <w:i/>
          <w:sz w:val="28"/>
          <w:szCs w:val="28"/>
          <w:lang w:val="kk"/>
        </w:rPr>
      </w:pPr>
      <w:bookmarkStart w:id="5" w:name="2175220285"/>
      <w:r w:rsidRPr="00C10242">
        <w:rPr>
          <w:rFonts w:ascii="Times New Roman" w:eastAsia="Times New Roman" w:hAnsi="Times New Roman"/>
          <w:b/>
          <w:i/>
          <w:sz w:val="28"/>
          <w:szCs w:val="28"/>
          <w:lang w:val="kk" w:eastAsia="ru-RU"/>
        </w:rPr>
        <w:t xml:space="preserve">Дәрілік препараттың құрамы </w:t>
      </w:r>
    </w:p>
    <w:p w14:paraId="53342781" w14:textId="77777777" w:rsidR="00D9039F" w:rsidRPr="00A23377" w:rsidRDefault="0022508E" w:rsidP="00D9039F">
      <w:pPr>
        <w:spacing w:after="0" w:line="240" w:lineRule="auto"/>
        <w:jc w:val="both"/>
        <w:rPr>
          <w:rFonts w:ascii="Times New Roman" w:eastAsia="TimesNewRomanPSMT" w:hAnsi="Times New Roman"/>
          <w:sz w:val="28"/>
          <w:szCs w:val="28"/>
          <w:lang w:val="kk" w:eastAsia="ru-RU"/>
        </w:rPr>
      </w:pPr>
      <w:bookmarkStart w:id="6" w:name="2175220286"/>
      <w:bookmarkEnd w:id="5"/>
      <w:r w:rsidRPr="00C10242">
        <w:rPr>
          <w:rFonts w:ascii="Times New Roman" w:eastAsia="TimesNewRomanPSMT" w:hAnsi="Times New Roman"/>
          <w:sz w:val="28"/>
          <w:szCs w:val="28"/>
          <w:lang w:val="kk" w:eastAsia="ru-RU"/>
        </w:rPr>
        <w:t>Бір таблетканың құрамында</w:t>
      </w:r>
    </w:p>
    <w:p w14:paraId="12DC634C" w14:textId="77777777" w:rsidR="00D9039F" w:rsidRPr="00A23377" w:rsidRDefault="0022508E" w:rsidP="00D9039F">
      <w:pPr>
        <w:spacing w:after="0" w:line="240" w:lineRule="auto"/>
        <w:jc w:val="both"/>
        <w:rPr>
          <w:rFonts w:ascii="Times New Roman" w:eastAsia="TimesNewRomanPSMT" w:hAnsi="Times New Roman"/>
          <w:sz w:val="28"/>
          <w:szCs w:val="28"/>
          <w:lang w:val="kk" w:eastAsia="ru-RU"/>
        </w:rPr>
      </w:pPr>
      <w:r w:rsidRPr="00C10242">
        <w:rPr>
          <w:rFonts w:ascii="Times New Roman" w:eastAsia="TimesNewRomanPSMT" w:hAnsi="Times New Roman"/>
          <w:i/>
          <w:sz w:val="28"/>
          <w:szCs w:val="28"/>
          <w:lang w:val="kk" w:eastAsia="ru-RU"/>
        </w:rPr>
        <w:t>белсенді заттар:</w:t>
      </w:r>
      <w:r w:rsidRPr="00C10242">
        <w:rPr>
          <w:rFonts w:ascii="Times New Roman" w:eastAsia="TimesNewRomanPSMT" w:hAnsi="Times New Roman"/>
          <w:sz w:val="28"/>
          <w:szCs w:val="28"/>
          <w:lang w:val="kk" w:eastAsia="ru-RU"/>
        </w:rPr>
        <w:t xml:space="preserve"> 500,00 мг парацетамол, 10,00 мг хлорфенамин малеаты, 200,00 мг аскорбин қышқылы                                   </w:t>
      </w:r>
    </w:p>
    <w:p w14:paraId="2BDA0F83" w14:textId="77777777" w:rsidR="00316B12" w:rsidRPr="00A23377" w:rsidRDefault="0022508E" w:rsidP="00D9039F">
      <w:pPr>
        <w:spacing w:after="0" w:line="240" w:lineRule="auto"/>
        <w:jc w:val="both"/>
        <w:rPr>
          <w:rFonts w:ascii="Times New Roman" w:eastAsia="TimesNewRomanPSMT" w:hAnsi="Times New Roman"/>
          <w:sz w:val="28"/>
          <w:szCs w:val="28"/>
          <w:lang w:val="kk" w:eastAsia="ru-RU"/>
        </w:rPr>
      </w:pPr>
      <w:r w:rsidRPr="00C10242">
        <w:rPr>
          <w:rFonts w:ascii="Times New Roman" w:eastAsia="TimesNewRomanPSMT" w:hAnsi="Times New Roman"/>
          <w:i/>
          <w:sz w:val="28"/>
          <w:szCs w:val="28"/>
          <w:lang w:val="kk" w:eastAsia="ru-RU"/>
        </w:rPr>
        <w:t>қосымша заттар:</w:t>
      </w:r>
      <w:r w:rsidRPr="00C10242">
        <w:rPr>
          <w:rFonts w:ascii="Times New Roman" w:eastAsia="TimesNewRomanPSMT" w:hAnsi="Times New Roman"/>
          <w:sz w:val="28"/>
          <w:szCs w:val="28"/>
          <w:lang w:val="kk" w:eastAsia="ru-RU"/>
        </w:rPr>
        <w:t xml:space="preserve"> натрий гидрокарбонаты, лимон қышқылы, сорбитол, повидон, натрий сахаринаты, натрий карбонаты, макрогол, натрий лаурилсульфаты, «Лайм» хош иісті жеміс қоспасы. </w:t>
      </w:r>
    </w:p>
    <w:p w14:paraId="6791D134" w14:textId="77777777" w:rsidR="006B7A90" w:rsidRPr="00A23377" w:rsidRDefault="0022508E" w:rsidP="00D9039F">
      <w:pPr>
        <w:spacing w:after="0" w:line="240" w:lineRule="auto"/>
        <w:jc w:val="both"/>
        <w:rPr>
          <w:rFonts w:ascii="Times New Roman" w:eastAsia="Times New Roman" w:hAnsi="Times New Roman"/>
          <w:b/>
          <w:i/>
          <w:sz w:val="28"/>
          <w:szCs w:val="28"/>
          <w:lang w:val="kk" w:eastAsia="ru-RU"/>
        </w:rPr>
      </w:pPr>
      <w:r w:rsidRPr="00C10242">
        <w:rPr>
          <w:rFonts w:ascii="Times New Roman" w:eastAsia="Times New Roman" w:hAnsi="Times New Roman"/>
          <w:b/>
          <w:i/>
          <w:sz w:val="28"/>
          <w:szCs w:val="28"/>
          <w:lang w:val="kk" w:eastAsia="ru-RU"/>
        </w:rPr>
        <w:t>Сыртқы түрінің иісінің, дәмінің сипаттамасы</w:t>
      </w:r>
    </w:p>
    <w:p w14:paraId="6013B611" w14:textId="77777777" w:rsidR="00902518" w:rsidRPr="00A23377" w:rsidRDefault="0022508E" w:rsidP="00902518">
      <w:pPr>
        <w:pStyle w:val="ac"/>
        <w:jc w:val="both"/>
        <w:rPr>
          <w:rFonts w:ascii="Times New Roman" w:hAnsi="Times New Roman"/>
          <w:sz w:val="28"/>
          <w:szCs w:val="28"/>
          <w:lang w:val="kk"/>
        </w:rPr>
      </w:pPr>
      <w:bookmarkStart w:id="7" w:name="2175220287"/>
      <w:bookmarkEnd w:id="6"/>
      <w:r w:rsidRPr="00C10242">
        <w:rPr>
          <w:rFonts w:ascii="Times New Roman" w:hAnsi="Times New Roman"/>
          <w:sz w:val="28"/>
          <w:szCs w:val="28"/>
          <w:lang w:val="kk"/>
        </w:rPr>
        <w:t>Ақ немесе ақ дерлік түсті, елеусіз мәрмәрлігі бар, жиегі қиғашталған, бір жақ бетінде бөлетін сызығы бар, жалпақ, дөңгелек, жеміс иісі бар таблеткалар.</w:t>
      </w:r>
    </w:p>
    <w:p w14:paraId="6F3CA5E1" w14:textId="77777777" w:rsidR="00DC1DB5" w:rsidRPr="00A23377" w:rsidRDefault="00DC1DB5" w:rsidP="00902518">
      <w:pPr>
        <w:pStyle w:val="ac"/>
        <w:jc w:val="both"/>
        <w:rPr>
          <w:rFonts w:ascii="Times New Roman" w:eastAsia="Times New Roman" w:hAnsi="Times New Roman"/>
          <w:b/>
          <w:sz w:val="28"/>
          <w:szCs w:val="28"/>
          <w:lang w:val="kk" w:eastAsia="ru-RU"/>
        </w:rPr>
      </w:pPr>
    </w:p>
    <w:p w14:paraId="04B4A4AC" w14:textId="77777777" w:rsidR="00C9308C" w:rsidRPr="00A23377" w:rsidRDefault="0022508E" w:rsidP="00902518">
      <w:pPr>
        <w:pStyle w:val="ac"/>
        <w:jc w:val="both"/>
        <w:rPr>
          <w:rFonts w:ascii="Times New Roman" w:eastAsia="Times New Roman" w:hAnsi="Times New Roman"/>
          <w:b/>
          <w:sz w:val="28"/>
          <w:szCs w:val="28"/>
          <w:lang w:val="kk" w:eastAsia="ru-RU"/>
        </w:rPr>
      </w:pPr>
      <w:r w:rsidRPr="00C10242">
        <w:rPr>
          <w:rFonts w:ascii="Times New Roman" w:eastAsia="Times New Roman" w:hAnsi="Times New Roman"/>
          <w:b/>
          <w:sz w:val="28"/>
          <w:szCs w:val="28"/>
          <w:lang w:val="kk" w:eastAsia="ru-RU"/>
        </w:rPr>
        <w:t>Шығарылу түрі және қаптамасы</w:t>
      </w:r>
    </w:p>
    <w:p w14:paraId="211E1EBF" w14:textId="77777777" w:rsidR="00F90A70" w:rsidRPr="00A23377" w:rsidRDefault="0022508E" w:rsidP="00C453AE">
      <w:pPr>
        <w:autoSpaceDE w:val="0"/>
        <w:autoSpaceDN w:val="0"/>
        <w:adjustRightInd w:val="0"/>
        <w:spacing w:line="240" w:lineRule="auto"/>
        <w:jc w:val="both"/>
        <w:rPr>
          <w:rFonts w:ascii="Times New Roman" w:eastAsia="TimesNewRomanPSMT" w:hAnsi="Times New Roman"/>
          <w:sz w:val="28"/>
          <w:szCs w:val="28"/>
          <w:lang w:val="kk" w:eastAsia="ru-RU"/>
        </w:rPr>
      </w:pPr>
      <w:bookmarkStart w:id="8" w:name="_Hlk94774031"/>
      <w:r w:rsidRPr="00C453AE">
        <w:rPr>
          <w:rFonts w:ascii="Times New Roman" w:eastAsia="TimesNewRomanPSMT" w:hAnsi="Times New Roman"/>
          <w:sz w:val="28"/>
          <w:szCs w:val="28"/>
          <w:lang w:val="kk" w:eastAsia="ru-RU"/>
        </w:rPr>
        <w:lastRenderedPageBreak/>
        <w:t>10 таблеткадан пластикалық пеналға салынады. 1 пеналдан медициналық қолдану жөніндегі қазақ және орыс тіліндегі нұсқаулықпен бірге картон қорапшаға салынады.</w:t>
      </w:r>
    </w:p>
    <w:bookmarkEnd w:id="8"/>
    <w:p w14:paraId="1B8E4B13" w14:textId="77777777" w:rsidR="00844CE8" w:rsidRPr="00A23377" w:rsidRDefault="0022508E" w:rsidP="00B67E67">
      <w:pPr>
        <w:spacing w:after="0" w:line="240" w:lineRule="auto"/>
        <w:jc w:val="both"/>
        <w:rPr>
          <w:rFonts w:ascii="Times New Roman" w:eastAsia="Times New Roman" w:hAnsi="Times New Roman"/>
          <w:b/>
          <w:sz w:val="28"/>
          <w:szCs w:val="28"/>
          <w:lang w:val="kk" w:eastAsia="ru-RU"/>
        </w:rPr>
      </w:pPr>
      <w:r w:rsidRPr="00C10242">
        <w:rPr>
          <w:rFonts w:ascii="Times New Roman" w:eastAsia="Times New Roman" w:hAnsi="Times New Roman"/>
          <w:b/>
          <w:sz w:val="28"/>
          <w:szCs w:val="28"/>
          <w:lang w:val="kk" w:eastAsia="ru-RU"/>
        </w:rPr>
        <w:t xml:space="preserve">Сақтау мерзімі </w:t>
      </w:r>
    </w:p>
    <w:p w14:paraId="3CE2C888" w14:textId="77777777" w:rsidR="00FC7E29" w:rsidRPr="00A23377" w:rsidRDefault="0022508E" w:rsidP="00FC7E29">
      <w:pPr>
        <w:spacing w:after="0" w:line="240" w:lineRule="auto"/>
        <w:jc w:val="both"/>
        <w:rPr>
          <w:rFonts w:ascii="Times New Roman" w:hAnsi="Times New Roman"/>
          <w:sz w:val="28"/>
          <w:szCs w:val="28"/>
          <w:lang w:val="kk" w:bidi="ru-RU"/>
        </w:rPr>
      </w:pPr>
      <w:bookmarkStart w:id="9" w:name="2175220288"/>
      <w:bookmarkEnd w:id="7"/>
      <w:r w:rsidRPr="00C10242">
        <w:rPr>
          <w:rFonts w:ascii="Times New Roman" w:hAnsi="Times New Roman"/>
          <w:sz w:val="28"/>
          <w:szCs w:val="28"/>
          <w:lang w:val="kk" w:bidi="ru-RU"/>
        </w:rPr>
        <w:t>3 жыл.</w:t>
      </w:r>
    </w:p>
    <w:p w14:paraId="6333DED3" w14:textId="77777777" w:rsidR="00902518" w:rsidRPr="00A23377" w:rsidRDefault="0022508E" w:rsidP="00FC7E29">
      <w:pPr>
        <w:spacing w:after="0" w:line="240" w:lineRule="auto"/>
        <w:jc w:val="both"/>
        <w:rPr>
          <w:rFonts w:ascii="Times New Roman" w:hAnsi="Times New Roman"/>
          <w:sz w:val="28"/>
          <w:szCs w:val="28"/>
          <w:lang w:val="kk" w:bidi="ru-RU"/>
        </w:rPr>
      </w:pPr>
      <w:r w:rsidRPr="00C10242">
        <w:rPr>
          <w:rFonts w:ascii="Times New Roman" w:hAnsi="Times New Roman"/>
          <w:sz w:val="28"/>
          <w:szCs w:val="28"/>
          <w:lang w:val="kk" w:bidi="ru-RU"/>
        </w:rPr>
        <w:t>Жарамдылық мерзімі өткеннен кейін қолдануға болмайды!</w:t>
      </w:r>
    </w:p>
    <w:p w14:paraId="57F82130" w14:textId="77777777" w:rsidR="00FC7E29" w:rsidRPr="00A23377" w:rsidRDefault="00FC7E29" w:rsidP="00FC7E29">
      <w:pPr>
        <w:spacing w:after="0" w:line="240" w:lineRule="auto"/>
        <w:jc w:val="both"/>
        <w:rPr>
          <w:rFonts w:ascii="Times New Roman" w:eastAsia="Times New Roman" w:hAnsi="Times New Roman"/>
          <w:b/>
          <w:sz w:val="28"/>
          <w:szCs w:val="28"/>
          <w:lang w:val="kk" w:eastAsia="ru-RU"/>
        </w:rPr>
      </w:pPr>
    </w:p>
    <w:p w14:paraId="651E14CA" w14:textId="77777777" w:rsidR="000E01AB" w:rsidRPr="00C10242" w:rsidRDefault="0022508E" w:rsidP="00B67E67">
      <w:pPr>
        <w:spacing w:after="0" w:line="240" w:lineRule="auto"/>
        <w:jc w:val="both"/>
        <w:rPr>
          <w:rFonts w:ascii="Times New Roman" w:eastAsia="Times New Roman" w:hAnsi="Times New Roman"/>
          <w:b/>
          <w:sz w:val="28"/>
          <w:szCs w:val="28"/>
          <w:lang w:eastAsia="ru-RU"/>
        </w:rPr>
      </w:pPr>
      <w:r w:rsidRPr="00C10242">
        <w:rPr>
          <w:rFonts w:ascii="Times New Roman" w:eastAsia="Times New Roman" w:hAnsi="Times New Roman"/>
          <w:b/>
          <w:sz w:val="28"/>
          <w:szCs w:val="28"/>
          <w:lang w:val="kk" w:eastAsia="ru-RU"/>
        </w:rPr>
        <w:t>Сақтау шарттары</w:t>
      </w:r>
    </w:p>
    <w:p w14:paraId="4E1067DE" w14:textId="77777777" w:rsidR="00B67E67" w:rsidRPr="00C10242" w:rsidRDefault="0022508E" w:rsidP="00B67E67">
      <w:pPr>
        <w:spacing w:after="0" w:line="240" w:lineRule="auto"/>
        <w:jc w:val="both"/>
        <w:rPr>
          <w:rFonts w:ascii="Times New Roman" w:hAnsi="Times New Roman"/>
          <w:sz w:val="28"/>
          <w:szCs w:val="28"/>
        </w:rPr>
      </w:pPr>
      <w:r w:rsidRPr="00C10242">
        <w:rPr>
          <w:rFonts w:ascii="Times New Roman" w:hAnsi="Times New Roman"/>
          <w:sz w:val="28"/>
          <w:szCs w:val="28"/>
          <w:lang w:val="kk"/>
        </w:rPr>
        <w:t xml:space="preserve">25ºС-ден аспайтын температурада сақтау керек. </w:t>
      </w:r>
    </w:p>
    <w:p w14:paraId="666D8B5C" w14:textId="77777777" w:rsidR="00D14D61" w:rsidRPr="00C10242" w:rsidRDefault="0022508E" w:rsidP="00B67E67">
      <w:pPr>
        <w:spacing w:after="0" w:line="240" w:lineRule="auto"/>
        <w:jc w:val="both"/>
        <w:rPr>
          <w:rFonts w:ascii="Times New Roman" w:hAnsi="Times New Roman"/>
          <w:sz w:val="28"/>
          <w:szCs w:val="28"/>
        </w:rPr>
      </w:pPr>
      <w:r w:rsidRPr="00C10242">
        <w:rPr>
          <w:rFonts w:ascii="Times New Roman" w:hAnsi="Times New Roman"/>
          <w:sz w:val="28"/>
          <w:szCs w:val="28"/>
          <w:lang w:val="kk"/>
        </w:rPr>
        <w:t xml:space="preserve">Балалардың қолы жетпейтін жерде сақтау керек! </w:t>
      </w:r>
      <w:bookmarkStart w:id="10" w:name="2175220289"/>
      <w:bookmarkEnd w:id="9"/>
    </w:p>
    <w:bookmarkEnd w:id="10"/>
    <w:p w14:paraId="13882EDA" w14:textId="77777777" w:rsidR="006B7A90" w:rsidRPr="00C10242" w:rsidRDefault="006B7A90" w:rsidP="00B67E67">
      <w:pPr>
        <w:pStyle w:val="ac"/>
        <w:jc w:val="both"/>
        <w:rPr>
          <w:rFonts w:ascii="Times New Roman" w:eastAsia="Times New Roman" w:hAnsi="Times New Roman"/>
          <w:sz w:val="28"/>
          <w:szCs w:val="28"/>
          <w:lang w:eastAsia="ru-RU"/>
        </w:rPr>
      </w:pPr>
    </w:p>
    <w:p w14:paraId="6A7A2048" w14:textId="77777777" w:rsidR="00B67E67" w:rsidRPr="00C10242" w:rsidRDefault="0022508E" w:rsidP="00B67E67">
      <w:pPr>
        <w:spacing w:after="0" w:line="240" w:lineRule="auto"/>
        <w:jc w:val="both"/>
        <w:rPr>
          <w:rFonts w:ascii="Times New Roman" w:hAnsi="Times New Roman"/>
          <w:color w:val="000000"/>
          <w:sz w:val="28"/>
          <w:szCs w:val="28"/>
        </w:rPr>
      </w:pPr>
      <w:r w:rsidRPr="00C10242">
        <w:rPr>
          <w:rFonts w:ascii="Times New Roman" w:hAnsi="Times New Roman"/>
          <w:b/>
          <w:color w:val="000000"/>
          <w:sz w:val="28"/>
          <w:szCs w:val="28"/>
          <w:lang w:val="kk"/>
        </w:rPr>
        <w:t xml:space="preserve">Дәріханалардан босатылу шарттары </w:t>
      </w:r>
    </w:p>
    <w:p w14:paraId="6A35681C" w14:textId="77777777" w:rsidR="006C6558" w:rsidRPr="00C10242" w:rsidRDefault="0022508E" w:rsidP="00B67E67">
      <w:pPr>
        <w:spacing w:after="0" w:line="240" w:lineRule="auto"/>
        <w:jc w:val="both"/>
        <w:rPr>
          <w:rFonts w:ascii="Times New Roman" w:hAnsi="Times New Roman"/>
          <w:b/>
          <w:color w:val="000000"/>
          <w:sz w:val="28"/>
          <w:szCs w:val="28"/>
        </w:rPr>
      </w:pPr>
      <w:r w:rsidRPr="00C10242">
        <w:rPr>
          <w:rFonts w:ascii="Times New Roman" w:hAnsi="Times New Roman"/>
          <w:color w:val="000000"/>
          <w:sz w:val="28"/>
          <w:szCs w:val="28"/>
          <w:lang w:val="kk"/>
        </w:rPr>
        <w:t>Рецептісіз</w:t>
      </w:r>
    </w:p>
    <w:p w14:paraId="1DE7E0FA" w14:textId="77777777" w:rsidR="006C6558" w:rsidRPr="00C10242" w:rsidRDefault="006C6558" w:rsidP="00B67E67">
      <w:pPr>
        <w:spacing w:after="0" w:line="240" w:lineRule="auto"/>
        <w:jc w:val="both"/>
        <w:rPr>
          <w:rFonts w:ascii="Times New Roman" w:eastAsia="Times New Roman" w:hAnsi="Times New Roman"/>
          <w:b/>
          <w:sz w:val="28"/>
          <w:szCs w:val="28"/>
          <w:lang w:eastAsia="ru-RU"/>
        </w:rPr>
      </w:pPr>
    </w:p>
    <w:p w14:paraId="63AE9263" w14:textId="77777777" w:rsidR="00B67E67" w:rsidRPr="00C10242" w:rsidRDefault="0022508E" w:rsidP="00B67E67">
      <w:pPr>
        <w:spacing w:after="0" w:line="240" w:lineRule="auto"/>
        <w:jc w:val="both"/>
        <w:rPr>
          <w:rFonts w:ascii="Times New Roman" w:eastAsia="Times New Roman" w:hAnsi="Times New Roman"/>
          <w:b/>
          <w:sz w:val="28"/>
          <w:szCs w:val="28"/>
          <w:lang w:eastAsia="ru-RU"/>
        </w:rPr>
      </w:pPr>
      <w:bookmarkStart w:id="11" w:name="_Hlk31364117"/>
      <w:r w:rsidRPr="00C10242">
        <w:rPr>
          <w:rFonts w:ascii="Times New Roman" w:eastAsia="Times New Roman" w:hAnsi="Times New Roman"/>
          <w:b/>
          <w:sz w:val="28"/>
          <w:szCs w:val="28"/>
          <w:lang w:val="kk" w:eastAsia="ru-RU"/>
        </w:rPr>
        <w:t xml:space="preserve">Өндіруші туралы мәліметтер </w:t>
      </w:r>
    </w:p>
    <w:p w14:paraId="3B32C951" w14:textId="77777777" w:rsidR="00481E0C" w:rsidRPr="00C10242" w:rsidRDefault="0022508E" w:rsidP="00481E0C">
      <w:pPr>
        <w:autoSpaceDE w:val="0"/>
        <w:autoSpaceDN w:val="0"/>
        <w:spacing w:after="0" w:line="240" w:lineRule="auto"/>
        <w:jc w:val="both"/>
        <w:rPr>
          <w:rFonts w:ascii="Times New Roman" w:hAnsi="Times New Roman"/>
          <w:sz w:val="28"/>
          <w:szCs w:val="28"/>
        </w:rPr>
      </w:pPr>
      <w:bookmarkStart w:id="12" w:name="_Hlk31364096"/>
      <w:bookmarkEnd w:id="11"/>
      <w:r w:rsidRPr="00C10242">
        <w:rPr>
          <w:rFonts w:ascii="Times New Roman" w:hAnsi="Times New Roman"/>
          <w:sz w:val="28"/>
          <w:szCs w:val="28"/>
          <w:lang w:val="kk"/>
        </w:rPr>
        <w:t>Натур Продукт Фарма Сп.з.о.о.,</w:t>
      </w:r>
    </w:p>
    <w:p w14:paraId="2661EABD" w14:textId="77777777" w:rsidR="00481E0C" w:rsidRPr="00C10242" w:rsidRDefault="0022508E" w:rsidP="00481E0C">
      <w:pPr>
        <w:autoSpaceDE w:val="0"/>
        <w:autoSpaceDN w:val="0"/>
        <w:spacing w:after="0" w:line="240" w:lineRule="auto"/>
        <w:jc w:val="both"/>
        <w:rPr>
          <w:rFonts w:ascii="Times New Roman" w:hAnsi="Times New Roman"/>
          <w:sz w:val="28"/>
          <w:szCs w:val="28"/>
        </w:rPr>
      </w:pPr>
      <w:r w:rsidRPr="00C10242">
        <w:rPr>
          <w:rFonts w:ascii="Times New Roman" w:hAnsi="Times New Roman"/>
          <w:sz w:val="28"/>
          <w:szCs w:val="28"/>
          <w:lang w:val="kk"/>
        </w:rPr>
        <w:t>Подсточиско 30, 07-300, Острув Мазовецка, Польша</w:t>
      </w:r>
    </w:p>
    <w:p w14:paraId="157724FC" w14:textId="77777777" w:rsidR="00305E2E" w:rsidRPr="00C10242" w:rsidRDefault="0022508E" w:rsidP="00305E2E">
      <w:pPr>
        <w:autoSpaceDE w:val="0"/>
        <w:autoSpaceDN w:val="0"/>
        <w:spacing w:after="0" w:line="240" w:lineRule="auto"/>
        <w:jc w:val="both"/>
        <w:rPr>
          <w:rFonts w:ascii="Times New Roman" w:hAnsi="Times New Roman"/>
          <w:sz w:val="28"/>
          <w:szCs w:val="28"/>
        </w:rPr>
      </w:pPr>
      <w:r w:rsidRPr="00C10242">
        <w:rPr>
          <w:rFonts w:ascii="Times New Roman" w:hAnsi="Times New Roman"/>
          <w:sz w:val="28"/>
          <w:szCs w:val="28"/>
          <w:lang w:val="kk"/>
        </w:rPr>
        <w:t>Телефон: +48 29 644 29 00, факс +48 29 745 39 95</w:t>
      </w:r>
    </w:p>
    <w:p w14:paraId="16D2A699" w14:textId="77777777" w:rsidR="00A8662E" w:rsidRPr="00C10242" w:rsidRDefault="0022508E" w:rsidP="00305E2E">
      <w:pPr>
        <w:autoSpaceDE w:val="0"/>
        <w:autoSpaceDN w:val="0"/>
        <w:spacing w:after="0" w:line="240" w:lineRule="auto"/>
        <w:jc w:val="both"/>
        <w:rPr>
          <w:rFonts w:ascii="Times New Roman" w:hAnsi="Times New Roman"/>
          <w:sz w:val="28"/>
          <w:szCs w:val="28"/>
        </w:rPr>
      </w:pPr>
      <w:r w:rsidRPr="00C10242">
        <w:rPr>
          <w:rFonts w:ascii="Times New Roman" w:hAnsi="Times New Roman"/>
          <w:sz w:val="28"/>
          <w:szCs w:val="28"/>
          <w:lang w:val="kk"/>
        </w:rPr>
        <w:t>Электронды пошта: kontakt@np-pharma.pl</w:t>
      </w:r>
    </w:p>
    <w:p w14:paraId="2A4E0743" w14:textId="77777777" w:rsidR="00A8662E" w:rsidRPr="00C10242" w:rsidRDefault="00A8662E" w:rsidP="00B67E67">
      <w:pPr>
        <w:autoSpaceDE w:val="0"/>
        <w:autoSpaceDN w:val="0"/>
        <w:spacing w:after="0" w:line="240" w:lineRule="auto"/>
        <w:jc w:val="both"/>
        <w:rPr>
          <w:rFonts w:ascii="Times New Roman" w:hAnsi="Times New Roman"/>
          <w:sz w:val="28"/>
          <w:szCs w:val="28"/>
        </w:rPr>
      </w:pPr>
    </w:p>
    <w:p w14:paraId="0E795A5A" w14:textId="77777777" w:rsidR="00D76048" w:rsidRPr="00C10242" w:rsidRDefault="0022508E" w:rsidP="00B67E67">
      <w:pPr>
        <w:autoSpaceDE w:val="0"/>
        <w:autoSpaceDN w:val="0"/>
        <w:spacing w:after="0" w:line="240" w:lineRule="auto"/>
        <w:jc w:val="both"/>
        <w:rPr>
          <w:rFonts w:ascii="Times New Roman" w:eastAsia="Times New Roman" w:hAnsi="Times New Roman"/>
          <w:b/>
          <w:sz w:val="28"/>
          <w:szCs w:val="28"/>
          <w:lang w:eastAsia="ru-RU"/>
        </w:rPr>
      </w:pPr>
      <w:r w:rsidRPr="00C10242">
        <w:rPr>
          <w:rFonts w:ascii="Times New Roman" w:eastAsia="Times New Roman" w:hAnsi="Times New Roman"/>
          <w:b/>
          <w:sz w:val="28"/>
          <w:szCs w:val="28"/>
          <w:lang w:val="kk" w:eastAsia="ru-RU"/>
        </w:rPr>
        <w:t>Тіркеу куәлігінің ұстаушысы</w:t>
      </w:r>
    </w:p>
    <w:p w14:paraId="608BED55" w14:textId="77777777" w:rsidR="00B67E67" w:rsidRPr="00C10242" w:rsidRDefault="0022508E" w:rsidP="00B67E67">
      <w:pPr>
        <w:spacing w:after="0" w:line="240" w:lineRule="auto"/>
        <w:jc w:val="both"/>
        <w:rPr>
          <w:rFonts w:ascii="Times New Roman" w:hAnsi="Times New Roman"/>
          <w:sz w:val="28"/>
          <w:szCs w:val="28"/>
          <w:lang w:eastAsia="ru-RU"/>
        </w:rPr>
      </w:pPr>
      <w:bookmarkStart w:id="13" w:name="_Hlk28022028"/>
      <w:r w:rsidRPr="00C10242">
        <w:rPr>
          <w:rFonts w:ascii="Times New Roman" w:hAnsi="Times New Roman"/>
          <w:sz w:val="28"/>
          <w:szCs w:val="28"/>
          <w:lang w:val="kk" w:eastAsia="ru-RU"/>
        </w:rPr>
        <w:t>«Бауш Хелс» ЖШҚ</w:t>
      </w:r>
    </w:p>
    <w:p w14:paraId="731CD062" w14:textId="77777777" w:rsidR="00B67E67" w:rsidRPr="00C10242" w:rsidRDefault="0022508E" w:rsidP="00B67E67">
      <w:pPr>
        <w:spacing w:after="0" w:line="240" w:lineRule="auto"/>
        <w:jc w:val="both"/>
        <w:rPr>
          <w:rFonts w:ascii="Times New Roman" w:hAnsi="Times New Roman"/>
          <w:sz w:val="28"/>
          <w:szCs w:val="28"/>
          <w:lang w:eastAsia="ru-RU"/>
        </w:rPr>
      </w:pPr>
      <w:r w:rsidRPr="00C10242">
        <w:rPr>
          <w:rFonts w:ascii="Times New Roman" w:hAnsi="Times New Roman"/>
          <w:sz w:val="28"/>
          <w:szCs w:val="28"/>
          <w:lang w:val="kk" w:eastAsia="ru-RU"/>
        </w:rPr>
        <w:t xml:space="preserve">Ресей Федерациясы, 115162, Мәскеу қ., Шаболовка к-сі, 31 үй, 5 құр., </w:t>
      </w:r>
    </w:p>
    <w:p w14:paraId="33733F21" w14:textId="77777777" w:rsidR="00B67E67" w:rsidRPr="00C10242" w:rsidRDefault="0022508E" w:rsidP="00B67E67">
      <w:pPr>
        <w:spacing w:after="0" w:line="240" w:lineRule="auto"/>
        <w:jc w:val="both"/>
        <w:rPr>
          <w:rFonts w:ascii="Times New Roman" w:hAnsi="Times New Roman"/>
          <w:sz w:val="28"/>
          <w:szCs w:val="28"/>
          <w:lang w:eastAsia="ru-RU"/>
        </w:rPr>
      </w:pPr>
      <w:r w:rsidRPr="00C10242">
        <w:rPr>
          <w:rFonts w:ascii="Times New Roman" w:hAnsi="Times New Roman"/>
          <w:sz w:val="28"/>
          <w:szCs w:val="28"/>
          <w:lang w:val="kk" w:eastAsia="ru-RU"/>
        </w:rPr>
        <w:t>Тел./факс: +7 495 510 2879</w:t>
      </w:r>
    </w:p>
    <w:p w14:paraId="6749B4D2" w14:textId="77777777" w:rsidR="00B67E67" w:rsidRPr="00C10242" w:rsidRDefault="0022508E" w:rsidP="00B67E67">
      <w:pPr>
        <w:spacing w:after="0" w:line="240" w:lineRule="auto"/>
        <w:jc w:val="both"/>
        <w:rPr>
          <w:rFonts w:ascii="Times New Roman" w:hAnsi="Times New Roman"/>
          <w:sz w:val="28"/>
          <w:szCs w:val="28"/>
          <w:lang w:eastAsia="ru-RU"/>
        </w:rPr>
      </w:pPr>
      <w:r w:rsidRPr="00C10242">
        <w:rPr>
          <w:rFonts w:ascii="Times New Roman" w:hAnsi="Times New Roman"/>
          <w:sz w:val="28"/>
          <w:szCs w:val="28"/>
          <w:lang w:val="kk"/>
        </w:rPr>
        <w:t xml:space="preserve">Электронды пошта: </w:t>
      </w:r>
      <w:hyperlink r:id="rId12" w:history="1">
        <w:r w:rsidRPr="00C10242">
          <w:rPr>
            <w:rStyle w:val="af"/>
            <w:rFonts w:ascii="Times New Roman" w:hAnsi="Times New Roman"/>
            <w:sz w:val="28"/>
            <w:szCs w:val="28"/>
            <w:lang w:val="kk" w:eastAsia="ru-RU"/>
          </w:rPr>
          <w:t>office.ru@bausch.com</w:t>
        </w:r>
      </w:hyperlink>
    </w:p>
    <w:bookmarkEnd w:id="12"/>
    <w:p w14:paraId="11AAC258" w14:textId="77777777" w:rsidR="00B67E67" w:rsidRPr="00C10242" w:rsidRDefault="00B67E67" w:rsidP="00B67E67">
      <w:pPr>
        <w:spacing w:after="0" w:line="240" w:lineRule="auto"/>
        <w:jc w:val="both"/>
        <w:rPr>
          <w:rFonts w:ascii="Times New Roman" w:hAnsi="Times New Roman"/>
          <w:sz w:val="28"/>
          <w:szCs w:val="28"/>
          <w:lang w:eastAsia="ru-RU"/>
        </w:rPr>
      </w:pPr>
    </w:p>
    <w:bookmarkEnd w:id="13"/>
    <w:p w14:paraId="5EEE6C94" w14:textId="77777777" w:rsidR="00460316" w:rsidRPr="00C10242" w:rsidRDefault="0022508E" w:rsidP="00460316">
      <w:pPr>
        <w:spacing w:after="0" w:line="240" w:lineRule="auto"/>
        <w:jc w:val="both"/>
        <w:rPr>
          <w:rFonts w:ascii="Times New Roman" w:hAnsi="Times New Roman"/>
          <w:b/>
          <w:iCs/>
          <w:sz w:val="28"/>
          <w:szCs w:val="28"/>
          <w:lang w:val="kk-KZ"/>
        </w:rPr>
      </w:pPr>
      <w:r w:rsidRPr="00C10242">
        <w:rPr>
          <w:rFonts w:ascii="Times New Roman" w:hAnsi="Times New Roman"/>
          <w:b/>
          <w:iCs/>
          <w:sz w:val="28"/>
          <w:szCs w:val="28"/>
          <w:lang w:val="kk"/>
        </w:rPr>
        <w:t xml:space="preserve">Қазақстан Республикасы аумағында тұтынушылардан дәрілік заттардың сапасына қатысты шағымдарды (ұсыныстарды) қабылдайтын және  дәрілік заттың тіркеуден кейінгі қауіпсіздігін қадағалауға жауапты ұйымның атауы, мекенжайы және байланыс деректері (телефон, факс, электронды пошта)  </w:t>
      </w:r>
    </w:p>
    <w:p w14:paraId="7BC855F5" w14:textId="77777777" w:rsidR="00460316" w:rsidRPr="00C10242" w:rsidRDefault="0022508E" w:rsidP="00460316">
      <w:pPr>
        <w:spacing w:after="0" w:line="240" w:lineRule="auto"/>
        <w:jc w:val="both"/>
        <w:rPr>
          <w:rFonts w:ascii="Times New Roman" w:hAnsi="Times New Roman"/>
          <w:iCs/>
          <w:sz w:val="28"/>
          <w:szCs w:val="28"/>
          <w:lang w:val="kk-KZ"/>
        </w:rPr>
      </w:pPr>
      <w:r w:rsidRPr="00C10242">
        <w:rPr>
          <w:rFonts w:ascii="Times New Roman" w:hAnsi="Times New Roman"/>
          <w:iCs/>
          <w:sz w:val="28"/>
          <w:szCs w:val="28"/>
          <w:lang w:val="kk"/>
        </w:rPr>
        <w:t>«Бауш Хелс» ЖШС</w:t>
      </w:r>
    </w:p>
    <w:p w14:paraId="4F96A34C" w14:textId="77777777" w:rsidR="00460316" w:rsidRPr="00C10242" w:rsidRDefault="0022508E" w:rsidP="00460316">
      <w:pPr>
        <w:spacing w:after="0" w:line="240" w:lineRule="auto"/>
        <w:jc w:val="both"/>
        <w:rPr>
          <w:rFonts w:ascii="Times New Roman" w:hAnsi="Times New Roman"/>
          <w:iCs/>
          <w:sz w:val="28"/>
          <w:szCs w:val="28"/>
          <w:lang w:val="kk-KZ"/>
        </w:rPr>
      </w:pPr>
      <w:r w:rsidRPr="00C10242">
        <w:rPr>
          <w:rFonts w:ascii="Times New Roman" w:hAnsi="Times New Roman"/>
          <w:iCs/>
          <w:sz w:val="28"/>
          <w:szCs w:val="28"/>
          <w:lang w:val="kk"/>
        </w:rPr>
        <w:t>Қазақстан Республикасы, Алматы қ., A26T9G0, Қажы Мұқан к-сі 22/5</w:t>
      </w:r>
    </w:p>
    <w:p w14:paraId="610367DC" w14:textId="77777777" w:rsidR="00460316" w:rsidRPr="00C10242" w:rsidRDefault="0022508E" w:rsidP="00460316">
      <w:pPr>
        <w:spacing w:after="0" w:line="240" w:lineRule="auto"/>
        <w:jc w:val="both"/>
        <w:rPr>
          <w:rFonts w:ascii="Times New Roman" w:hAnsi="Times New Roman"/>
          <w:iCs/>
          <w:sz w:val="28"/>
          <w:szCs w:val="28"/>
          <w:lang w:val="kk-KZ"/>
        </w:rPr>
      </w:pPr>
      <w:r w:rsidRPr="00C10242">
        <w:rPr>
          <w:rFonts w:ascii="Times New Roman" w:hAnsi="Times New Roman"/>
          <w:iCs/>
          <w:sz w:val="28"/>
          <w:szCs w:val="28"/>
          <w:lang w:val="kk"/>
        </w:rPr>
        <w:t>Телефон + 7 727 3 111 516, факс +7 727 3 111 517</w:t>
      </w:r>
    </w:p>
    <w:p w14:paraId="5AB4472D" w14:textId="77777777" w:rsidR="002F0922" w:rsidRPr="002F0922" w:rsidRDefault="0022508E">
      <w:pPr>
        <w:spacing w:after="0" w:line="240" w:lineRule="auto"/>
        <w:jc w:val="both"/>
        <w:rPr>
          <w:rFonts w:ascii="Times New Roman" w:eastAsia="Times New Roman" w:hAnsi="Times New Roman"/>
          <w:b/>
          <w:sz w:val="28"/>
          <w:szCs w:val="28"/>
          <w:lang w:eastAsia="ru-RU"/>
        </w:rPr>
      </w:pPr>
      <w:r w:rsidRPr="00C10242">
        <w:rPr>
          <w:rFonts w:ascii="Times New Roman" w:hAnsi="Times New Roman"/>
          <w:iCs/>
          <w:sz w:val="28"/>
          <w:szCs w:val="28"/>
          <w:lang w:val="kk"/>
        </w:rPr>
        <w:t>Электронды пошта: office.kz@bausch.com</w:t>
      </w:r>
    </w:p>
    <w:sectPr w:rsidR="002F0922" w:rsidRPr="002F0922" w:rsidSect="00F97B57">
      <w:headerReference w:type="default" r:id="rId13"/>
      <w:footerReference w:type="even"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C6A05" w14:textId="77777777" w:rsidR="00101D5E" w:rsidRDefault="00101D5E">
      <w:pPr>
        <w:spacing w:after="0" w:line="240" w:lineRule="auto"/>
      </w:pPr>
      <w:r>
        <w:separator/>
      </w:r>
    </w:p>
  </w:endnote>
  <w:endnote w:type="continuationSeparator" w:id="0">
    <w:p w14:paraId="79763BA7" w14:textId="77777777" w:rsidR="00101D5E" w:rsidRDefault="00101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0890" w14:textId="77777777" w:rsidR="009D472B" w:rsidRDefault="009D472B"/>
  <w:p w14:paraId="45F56B6E" w14:textId="77777777" w:rsidR="004C60D8" w:rsidRDefault="00000000">
    <w:r>
      <w:rPr>
        <w:rFonts w:ascii="Times New Roman" w:eastAsia="Times New Roman" w:hAnsi="Times New Roman"/>
      </w:rPr>
      <w:t>Шешімі: N060634</w:t>
    </w:r>
    <w:r>
      <w:rPr>
        <w:rFonts w:ascii="Times New Roman" w:eastAsia="Times New Roman" w:hAnsi="Times New Roman"/>
      </w:rPr>
      <w:br/>
      <w:t>Шешім тіркелген күні: 13.02.2023</w:t>
    </w:r>
    <w:r>
      <w:rPr>
        <w:rFonts w:ascii="Times New Roman" w:eastAsia="Times New Roman" w:hAnsi="Times New Roman"/>
      </w:rPr>
      <w:br/>
      <w:t>Мемлекеттік орган басшысының (немесе уәкілетті тұлғаның) тегі, аты, әкесінің аты (бар болса): Кашкымбаева Л. Р.</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3FB0" w14:textId="77777777" w:rsidR="009D472B" w:rsidRDefault="009D472B"/>
  <w:p w14:paraId="070F313C" w14:textId="77777777" w:rsidR="004C60D8" w:rsidRDefault="00000000">
    <w:r>
      <w:rPr>
        <w:rFonts w:ascii="Times New Roman" w:eastAsia="Times New Roman" w:hAnsi="Times New Roman"/>
      </w:rPr>
      <w:t>Шешімі: N060634</w:t>
    </w:r>
    <w:r>
      <w:rPr>
        <w:rFonts w:ascii="Times New Roman" w:eastAsia="Times New Roman" w:hAnsi="Times New Roman"/>
      </w:rPr>
      <w:br/>
      <w:t>Шешім тіркелген күні: 13.02.2023</w:t>
    </w:r>
    <w:r>
      <w:rPr>
        <w:rFonts w:ascii="Times New Roman" w:eastAsia="Times New Roman" w:hAnsi="Times New Roman"/>
      </w:rPr>
      <w:br/>
      <w:t>Мемлекеттік орган басшысының (немесе уәкілетті тұлғаның) тегі, аты, әкесінің аты (бар болса): Кашкымбаева Л. Р.</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D9FA2" w14:textId="77777777" w:rsidR="00101D5E" w:rsidRDefault="00101D5E">
      <w:pPr>
        <w:spacing w:after="0" w:line="240" w:lineRule="auto"/>
      </w:pPr>
      <w:r>
        <w:separator/>
      </w:r>
    </w:p>
  </w:footnote>
  <w:footnote w:type="continuationSeparator" w:id="0">
    <w:p w14:paraId="6FC940F2" w14:textId="77777777" w:rsidR="00101D5E" w:rsidRDefault="00101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4BF2" w14:textId="77777777" w:rsidR="00D275FC" w:rsidRDefault="0022508E">
    <w:pPr>
      <w:pStyle w:val="af1"/>
    </w:pPr>
    <w:r>
      <w:rPr>
        <w:noProof/>
        <w:lang w:eastAsia="ru-RU"/>
      </w:rPr>
      <mc:AlternateContent>
        <mc:Choice Requires="wps">
          <w:drawing>
            <wp:anchor distT="0" distB="0" distL="114300" distR="114300" simplePos="0" relativeHeight="251662336" behindDoc="0" locked="0" layoutInCell="1" allowOverlap="1" wp14:anchorId="585ACAFE" wp14:editId="2E2A49B7">
              <wp:simplePos x="0" y="0"/>
              <wp:positionH relativeFrom="column">
                <wp:posOffset>6099175</wp:posOffset>
              </wp:positionH>
              <wp:positionV relativeFrom="paragraph">
                <wp:posOffset>618998</wp:posOffset>
              </wp:positionV>
              <wp:extent cx="381000" cy="3742246"/>
              <wp:effectExtent l="0" t="0" r="0" b="0"/>
              <wp:wrapNone/>
              <wp:docPr id="3" name="Поле 3"/>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575AEC" w14:textId="77777777" w:rsidR="00B20C14" w:rsidRPr="00B20C14" w:rsidRDefault="0022508E">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anchor>
          </w:drawing>
        </mc:Choice>
        <mc:Fallback>
          <w:pict>
            <v:shapetype w14:anchorId="585ACAFE" id="_x0000_t202" coordsize="21600,21600" o:spt="202" path="m,l,21600r21600,l21600,xe">
              <v:stroke joinstyle="miter"/>
              <v:path gradientshapeok="t" o:connecttype="rect"/>
            </v:shapetype>
            <v:shape id="Поле 3" o:spid="_x0000_s1026" type="#_x0000_t202" style="position:absolute;margin-left:480.25pt;margin-top:48.75pt;width:30pt;height:294.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" filled="f" stroked="f" strokeweight=".5pt">
              <v:textbox style="layout-flow:vertical;mso-layout-flow-alt:bottom-to-top">
                <w:txbxContent>
                  <w:p w14:paraId="36575AEC" w14:textId="77777777" w:rsidR="00B20C14" w:rsidRPr="00B20C14" w:rsidRDefault="0022508E">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275ACA59" wp14:editId="61117C24">
              <wp:simplePos x="0" y="0"/>
              <wp:positionH relativeFrom="column">
                <wp:posOffset>6099175</wp:posOffset>
              </wp:positionH>
              <wp:positionV relativeFrom="paragraph">
                <wp:posOffset>618998</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B62B22" w14:textId="77777777" w:rsidR="00B20C14" w:rsidRPr="00B20C14" w:rsidRDefault="00B20C14">
                          <w:pPr>
                            <w:rPr>
                              <w:rFonts w:ascii="Times New Roman" w:hAnsi="Times New Roman"/>
                              <w:color w:val="0C0000"/>
                              <w:sz w:val="14"/>
                            </w:rPr>
                          </w:pP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anchor>
          </w:drawing>
        </mc:Choice>
        <mc:Fallback>
          <w:pict>
            <v:shape w14:anchorId="275ACA59" id="Поле 1" o:spid="_x0000_s1027" type="#_x0000_t202" style="position:absolute;margin-left:480.25pt;margin-top:48.75pt;width:30pt;height:631.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" filled="f" stroked="f" strokeweight=".5pt">
              <v:textbox style="layout-flow:vertical;mso-layout-flow-alt:bottom-to-top">
                <w:txbxContent>
                  <w:p w14:paraId="70B62B22" w14:textId="77777777" w:rsidR="00B20C14" w:rsidRPr="00B20C14" w:rsidRDefault="00B20C14">
                    <w:pPr>
                      <w:rPr>
                        <w:rFonts w:ascii="Times New Roman" w:hAnsi="Times New Roman"/>
                        <w:color w:val="0C0000"/>
                        <w:sz w:val="14"/>
                      </w:rPr>
                    </w:pPr>
                  </w:p>
                </w:txbxContent>
              </v:textbox>
            </v:shape>
          </w:pict>
        </mc:Fallback>
      </mc:AlternateContent>
    </w:r>
    <w:r w:rsidR="00E87E2C">
      <w:rPr>
        <w:noProof/>
        <w:lang w:eastAsia="ru-RU"/>
      </w:rPr>
      <mc:AlternateContent>
        <mc:Choice Requires="wps">
          <w:drawing>
            <wp:anchor distT="0" distB="0" distL="114300" distR="114300" simplePos="0" relativeHeight="251658240" behindDoc="0" locked="0" layoutInCell="1" allowOverlap="1" wp14:anchorId="76D459AD" wp14:editId="4B813191">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311CFEFE" w14:textId="77777777" w:rsidR="00D275FC" w:rsidRPr="00D275FC" w:rsidRDefault="0022508E">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6D459AD" id="Поле 2" o:spid="_x0000_s1028"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" filled="f" stroked="f" strokeweight=".5pt">
              <v:textbox style="layout-flow:vertical;mso-layout-flow-alt:bottom-to-top">
                <w:txbxContent>
                  <w:p w14:paraId="311CFEFE" w14:textId="77777777" w:rsidR="00D275FC" w:rsidRPr="00D275FC" w:rsidRDefault="0022508E">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89F8576E">
      <w:numFmt w:val="bullet"/>
      <w:lvlText w:val="–"/>
      <w:lvlJc w:val="left"/>
      <w:pPr>
        <w:ind w:left="720" w:hanging="360"/>
      </w:pPr>
      <w:rPr>
        <w:rFonts w:ascii="Times New Roman" w:eastAsia="Times New Roman" w:hAnsi="Times New Roman" w:cs="Times New Roman" w:hint="default"/>
      </w:rPr>
    </w:lvl>
    <w:lvl w:ilvl="1" w:tplc="7C16F9E2" w:tentative="1">
      <w:start w:val="1"/>
      <w:numFmt w:val="bullet"/>
      <w:lvlText w:val="o"/>
      <w:lvlJc w:val="left"/>
      <w:pPr>
        <w:ind w:left="1440" w:hanging="360"/>
      </w:pPr>
      <w:rPr>
        <w:rFonts w:ascii="Courier New" w:hAnsi="Courier New" w:cs="Courier New" w:hint="default"/>
      </w:rPr>
    </w:lvl>
    <w:lvl w:ilvl="2" w:tplc="D98A05D0" w:tentative="1">
      <w:start w:val="1"/>
      <w:numFmt w:val="bullet"/>
      <w:lvlText w:val=""/>
      <w:lvlJc w:val="left"/>
      <w:pPr>
        <w:ind w:left="2160" w:hanging="360"/>
      </w:pPr>
      <w:rPr>
        <w:rFonts w:ascii="Wingdings" w:hAnsi="Wingdings" w:hint="default"/>
      </w:rPr>
    </w:lvl>
    <w:lvl w:ilvl="3" w:tplc="74464550" w:tentative="1">
      <w:start w:val="1"/>
      <w:numFmt w:val="bullet"/>
      <w:lvlText w:val=""/>
      <w:lvlJc w:val="left"/>
      <w:pPr>
        <w:ind w:left="2880" w:hanging="360"/>
      </w:pPr>
      <w:rPr>
        <w:rFonts w:ascii="Symbol" w:hAnsi="Symbol" w:hint="default"/>
      </w:rPr>
    </w:lvl>
    <w:lvl w:ilvl="4" w:tplc="A2DEC8AC" w:tentative="1">
      <w:start w:val="1"/>
      <w:numFmt w:val="bullet"/>
      <w:lvlText w:val="o"/>
      <w:lvlJc w:val="left"/>
      <w:pPr>
        <w:ind w:left="3600" w:hanging="360"/>
      </w:pPr>
      <w:rPr>
        <w:rFonts w:ascii="Courier New" w:hAnsi="Courier New" w:cs="Courier New" w:hint="default"/>
      </w:rPr>
    </w:lvl>
    <w:lvl w:ilvl="5" w:tplc="E6EED26E" w:tentative="1">
      <w:start w:val="1"/>
      <w:numFmt w:val="bullet"/>
      <w:lvlText w:val=""/>
      <w:lvlJc w:val="left"/>
      <w:pPr>
        <w:ind w:left="4320" w:hanging="360"/>
      </w:pPr>
      <w:rPr>
        <w:rFonts w:ascii="Wingdings" w:hAnsi="Wingdings" w:hint="default"/>
      </w:rPr>
    </w:lvl>
    <w:lvl w:ilvl="6" w:tplc="62C8214E" w:tentative="1">
      <w:start w:val="1"/>
      <w:numFmt w:val="bullet"/>
      <w:lvlText w:val=""/>
      <w:lvlJc w:val="left"/>
      <w:pPr>
        <w:ind w:left="5040" w:hanging="360"/>
      </w:pPr>
      <w:rPr>
        <w:rFonts w:ascii="Symbol" w:hAnsi="Symbol" w:hint="default"/>
      </w:rPr>
    </w:lvl>
    <w:lvl w:ilvl="7" w:tplc="2EF60B4A" w:tentative="1">
      <w:start w:val="1"/>
      <w:numFmt w:val="bullet"/>
      <w:lvlText w:val="o"/>
      <w:lvlJc w:val="left"/>
      <w:pPr>
        <w:ind w:left="5760" w:hanging="360"/>
      </w:pPr>
      <w:rPr>
        <w:rFonts w:ascii="Courier New" w:hAnsi="Courier New" w:cs="Courier New" w:hint="default"/>
      </w:rPr>
    </w:lvl>
    <w:lvl w:ilvl="8" w:tplc="6D64EFEC"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837E210E">
      <w:numFmt w:val="bullet"/>
      <w:lvlText w:val="–"/>
      <w:lvlJc w:val="left"/>
      <w:pPr>
        <w:ind w:left="720" w:hanging="360"/>
      </w:pPr>
      <w:rPr>
        <w:rFonts w:ascii="Times New Roman" w:eastAsia="Times New Roman" w:hAnsi="Times New Roman" w:cs="Times New Roman" w:hint="default"/>
      </w:rPr>
    </w:lvl>
    <w:lvl w:ilvl="1" w:tplc="9AAE8BE6" w:tentative="1">
      <w:start w:val="1"/>
      <w:numFmt w:val="bullet"/>
      <w:lvlText w:val="o"/>
      <w:lvlJc w:val="left"/>
      <w:pPr>
        <w:ind w:left="1440" w:hanging="360"/>
      </w:pPr>
      <w:rPr>
        <w:rFonts w:ascii="Courier New" w:hAnsi="Courier New" w:cs="Courier New" w:hint="default"/>
      </w:rPr>
    </w:lvl>
    <w:lvl w:ilvl="2" w:tplc="9DD0A814" w:tentative="1">
      <w:start w:val="1"/>
      <w:numFmt w:val="bullet"/>
      <w:lvlText w:val=""/>
      <w:lvlJc w:val="left"/>
      <w:pPr>
        <w:ind w:left="2160" w:hanging="360"/>
      </w:pPr>
      <w:rPr>
        <w:rFonts w:ascii="Wingdings" w:hAnsi="Wingdings" w:hint="default"/>
      </w:rPr>
    </w:lvl>
    <w:lvl w:ilvl="3" w:tplc="A9EC5878" w:tentative="1">
      <w:start w:val="1"/>
      <w:numFmt w:val="bullet"/>
      <w:lvlText w:val=""/>
      <w:lvlJc w:val="left"/>
      <w:pPr>
        <w:ind w:left="2880" w:hanging="360"/>
      </w:pPr>
      <w:rPr>
        <w:rFonts w:ascii="Symbol" w:hAnsi="Symbol" w:hint="default"/>
      </w:rPr>
    </w:lvl>
    <w:lvl w:ilvl="4" w:tplc="76EA65B6" w:tentative="1">
      <w:start w:val="1"/>
      <w:numFmt w:val="bullet"/>
      <w:lvlText w:val="o"/>
      <w:lvlJc w:val="left"/>
      <w:pPr>
        <w:ind w:left="3600" w:hanging="360"/>
      </w:pPr>
      <w:rPr>
        <w:rFonts w:ascii="Courier New" w:hAnsi="Courier New" w:cs="Courier New" w:hint="default"/>
      </w:rPr>
    </w:lvl>
    <w:lvl w:ilvl="5" w:tplc="4D94BD1C" w:tentative="1">
      <w:start w:val="1"/>
      <w:numFmt w:val="bullet"/>
      <w:lvlText w:val=""/>
      <w:lvlJc w:val="left"/>
      <w:pPr>
        <w:ind w:left="4320" w:hanging="360"/>
      </w:pPr>
      <w:rPr>
        <w:rFonts w:ascii="Wingdings" w:hAnsi="Wingdings" w:hint="default"/>
      </w:rPr>
    </w:lvl>
    <w:lvl w:ilvl="6" w:tplc="67988F6C" w:tentative="1">
      <w:start w:val="1"/>
      <w:numFmt w:val="bullet"/>
      <w:lvlText w:val=""/>
      <w:lvlJc w:val="left"/>
      <w:pPr>
        <w:ind w:left="5040" w:hanging="360"/>
      </w:pPr>
      <w:rPr>
        <w:rFonts w:ascii="Symbol" w:hAnsi="Symbol" w:hint="default"/>
      </w:rPr>
    </w:lvl>
    <w:lvl w:ilvl="7" w:tplc="8EE0A2DA" w:tentative="1">
      <w:start w:val="1"/>
      <w:numFmt w:val="bullet"/>
      <w:lvlText w:val="o"/>
      <w:lvlJc w:val="left"/>
      <w:pPr>
        <w:ind w:left="5760" w:hanging="360"/>
      </w:pPr>
      <w:rPr>
        <w:rFonts w:ascii="Courier New" w:hAnsi="Courier New" w:cs="Courier New" w:hint="default"/>
      </w:rPr>
    </w:lvl>
    <w:lvl w:ilvl="8" w:tplc="11E61074"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6C8003AC">
      <w:numFmt w:val="bullet"/>
      <w:lvlText w:val=""/>
      <w:lvlJc w:val="left"/>
      <w:pPr>
        <w:ind w:left="420" w:hanging="360"/>
      </w:pPr>
      <w:rPr>
        <w:rFonts w:ascii="Symbol" w:eastAsia="Times New Roman" w:hAnsi="Symbol" w:cs="Times New Roman" w:hint="default"/>
      </w:rPr>
    </w:lvl>
    <w:lvl w:ilvl="1" w:tplc="41AE017E" w:tentative="1">
      <w:start w:val="1"/>
      <w:numFmt w:val="bullet"/>
      <w:lvlText w:val="o"/>
      <w:lvlJc w:val="left"/>
      <w:pPr>
        <w:tabs>
          <w:tab w:val="num" w:pos="1440"/>
        </w:tabs>
        <w:ind w:left="1440" w:hanging="360"/>
      </w:pPr>
      <w:rPr>
        <w:rFonts w:ascii="Courier New" w:hAnsi="Courier New" w:cs="Courier New" w:hint="default"/>
      </w:rPr>
    </w:lvl>
    <w:lvl w:ilvl="2" w:tplc="B84E23F0" w:tentative="1">
      <w:start w:val="1"/>
      <w:numFmt w:val="bullet"/>
      <w:lvlText w:val=""/>
      <w:lvlJc w:val="left"/>
      <w:pPr>
        <w:tabs>
          <w:tab w:val="num" w:pos="2160"/>
        </w:tabs>
        <w:ind w:left="2160" w:hanging="360"/>
      </w:pPr>
      <w:rPr>
        <w:rFonts w:ascii="Wingdings" w:hAnsi="Wingdings" w:hint="default"/>
      </w:rPr>
    </w:lvl>
    <w:lvl w:ilvl="3" w:tplc="287C8C18" w:tentative="1">
      <w:start w:val="1"/>
      <w:numFmt w:val="bullet"/>
      <w:lvlText w:val=""/>
      <w:lvlJc w:val="left"/>
      <w:pPr>
        <w:tabs>
          <w:tab w:val="num" w:pos="2880"/>
        </w:tabs>
        <w:ind w:left="2880" w:hanging="360"/>
      </w:pPr>
      <w:rPr>
        <w:rFonts w:ascii="Symbol" w:hAnsi="Symbol" w:hint="default"/>
      </w:rPr>
    </w:lvl>
    <w:lvl w:ilvl="4" w:tplc="13D2AFEC" w:tentative="1">
      <w:start w:val="1"/>
      <w:numFmt w:val="bullet"/>
      <w:lvlText w:val="o"/>
      <w:lvlJc w:val="left"/>
      <w:pPr>
        <w:tabs>
          <w:tab w:val="num" w:pos="3600"/>
        </w:tabs>
        <w:ind w:left="3600" w:hanging="360"/>
      </w:pPr>
      <w:rPr>
        <w:rFonts w:ascii="Courier New" w:hAnsi="Courier New" w:cs="Courier New" w:hint="default"/>
      </w:rPr>
    </w:lvl>
    <w:lvl w:ilvl="5" w:tplc="A490A5B6" w:tentative="1">
      <w:start w:val="1"/>
      <w:numFmt w:val="bullet"/>
      <w:lvlText w:val=""/>
      <w:lvlJc w:val="left"/>
      <w:pPr>
        <w:tabs>
          <w:tab w:val="num" w:pos="4320"/>
        </w:tabs>
        <w:ind w:left="4320" w:hanging="360"/>
      </w:pPr>
      <w:rPr>
        <w:rFonts w:ascii="Wingdings" w:hAnsi="Wingdings" w:hint="default"/>
      </w:rPr>
    </w:lvl>
    <w:lvl w:ilvl="6" w:tplc="D23260B2" w:tentative="1">
      <w:start w:val="1"/>
      <w:numFmt w:val="bullet"/>
      <w:lvlText w:val=""/>
      <w:lvlJc w:val="left"/>
      <w:pPr>
        <w:tabs>
          <w:tab w:val="num" w:pos="5040"/>
        </w:tabs>
        <w:ind w:left="5040" w:hanging="360"/>
      </w:pPr>
      <w:rPr>
        <w:rFonts w:ascii="Symbol" w:hAnsi="Symbol" w:hint="default"/>
      </w:rPr>
    </w:lvl>
    <w:lvl w:ilvl="7" w:tplc="E2265F42" w:tentative="1">
      <w:start w:val="1"/>
      <w:numFmt w:val="bullet"/>
      <w:lvlText w:val="o"/>
      <w:lvlJc w:val="left"/>
      <w:pPr>
        <w:tabs>
          <w:tab w:val="num" w:pos="5760"/>
        </w:tabs>
        <w:ind w:left="5760" w:hanging="360"/>
      </w:pPr>
      <w:rPr>
        <w:rFonts w:ascii="Courier New" w:hAnsi="Courier New" w:cs="Courier New" w:hint="default"/>
      </w:rPr>
    </w:lvl>
    <w:lvl w:ilvl="8" w:tplc="BECE592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8CC85388">
      <w:numFmt w:val="bullet"/>
      <w:lvlText w:val=""/>
      <w:lvlJc w:val="left"/>
      <w:pPr>
        <w:ind w:left="420" w:hanging="360"/>
      </w:pPr>
      <w:rPr>
        <w:rFonts w:ascii="Symbol" w:eastAsia="Times New Roman" w:hAnsi="Symbol" w:cs="Times New Roman" w:hint="default"/>
      </w:rPr>
    </w:lvl>
    <w:lvl w:ilvl="1" w:tplc="ED9AB238" w:tentative="1">
      <w:start w:val="1"/>
      <w:numFmt w:val="bullet"/>
      <w:lvlText w:val="o"/>
      <w:lvlJc w:val="left"/>
      <w:pPr>
        <w:tabs>
          <w:tab w:val="num" w:pos="1440"/>
        </w:tabs>
        <w:ind w:left="1440" w:hanging="360"/>
      </w:pPr>
      <w:rPr>
        <w:rFonts w:ascii="Courier New" w:hAnsi="Courier New" w:cs="Courier New" w:hint="default"/>
      </w:rPr>
    </w:lvl>
    <w:lvl w:ilvl="2" w:tplc="8070C3F6" w:tentative="1">
      <w:start w:val="1"/>
      <w:numFmt w:val="bullet"/>
      <w:lvlText w:val=""/>
      <w:lvlJc w:val="left"/>
      <w:pPr>
        <w:tabs>
          <w:tab w:val="num" w:pos="2160"/>
        </w:tabs>
        <w:ind w:left="2160" w:hanging="360"/>
      </w:pPr>
      <w:rPr>
        <w:rFonts w:ascii="Wingdings" w:hAnsi="Wingdings" w:hint="default"/>
      </w:rPr>
    </w:lvl>
    <w:lvl w:ilvl="3" w:tplc="41D4AFE8" w:tentative="1">
      <w:start w:val="1"/>
      <w:numFmt w:val="bullet"/>
      <w:lvlText w:val=""/>
      <w:lvlJc w:val="left"/>
      <w:pPr>
        <w:tabs>
          <w:tab w:val="num" w:pos="2880"/>
        </w:tabs>
        <w:ind w:left="2880" w:hanging="360"/>
      </w:pPr>
      <w:rPr>
        <w:rFonts w:ascii="Symbol" w:hAnsi="Symbol" w:hint="default"/>
      </w:rPr>
    </w:lvl>
    <w:lvl w:ilvl="4" w:tplc="C6C4D32E" w:tentative="1">
      <w:start w:val="1"/>
      <w:numFmt w:val="bullet"/>
      <w:lvlText w:val="o"/>
      <w:lvlJc w:val="left"/>
      <w:pPr>
        <w:tabs>
          <w:tab w:val="num" w:pos="3600"/>
        </w:tabs>
        <w:ind w:left="3600" w:hanging="360"/>
      </w:pPr>
      <w:rPr>
        <w:rFonts w:ascii="Courier New" w:hAnsi="Courier New" w:cs="Courier New" w:hint="default"/>
      </w:rPr>
    </w:lvl>
    <w:lvl w:ilvl="5" w:tplc="055AB512" w:tentative="1">
      <w:start w:val="1"/>
      <w:numFmt w:val="bullet"/>
      <w:lvlText w:val=""/>
      <w:lvlJc w:val="left"/>
      <w:pPr>
        <w:tabs>
          <w:tab w:val="num" w:pos="4320"/>
        </w:tabs>
        <w:ind w:left="4320" w:hanging="360"/>
      </w:pPr>
      <w:rPr>
        <w:rFonts w:ascii="Wingdings" w:hAnsi="Wingdings" w:hint="default"/>
      </w:rPr>
    </w:lvl>
    <w:lvl w:ilvl="6" w:tplc="1E9E1684" w:tentative="1">
      <w:start w:val="1"/>
      <w:numFmt w:val="bullet"/>
      <w:lvlText w:val=""/>
      <w:lvlJc w:val="left"/>
      <w:pPr>
        <w:tabs>
          <w:tab w:val="num" w:pos="5040"/>
        </w:tabs>
        <w:ind w:left="5040" w:hanging="360"/>
      </w:pPr>
      <w:rPr>
        <w:rFonts w:ascii="Symbol" w:hAnsi="Symbol" w:hint="default"/>
      </w:rPr>
    </w:lvl>
    <w:lvl w:ilvl="7" w:tplc="2D546A16" w:tentative="1">
      <w:start w:val="1"/>
      <w:numFmt w:val="bullet"/>
      <w:lvlText w:val="o"/>
      <w:lvlJc w:val="left"/>
      <w:pPr>
        <w:tabs>
          <w:tab w:val="num" w:pos="5760"/>
        </w:tabs>
        <w:ind w:left="5760" w:hanging="360"/>
      </w:pPr>
      <w:rPr>
        <w:rFonts w:ascii="Courier New" w:hAnsi="Courier New" w:cs="Courier New" w:hint="default"/>
      </w:rPr>
    </w:lvl>
    <w:lvl w:ilvl="8" w:tplc="581A67F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E272BC82">
      <w:start w:val="1"/>
      <w:numFmt w:val="bullet"/>
      <w:lvlText w:val=""/>
      <w:lvlJc w:val="left"/>
      <w:pPr>
        <w:ind w:left="720" w:hanging="360"/>
      </w:pPr>
      <w:rPr>
        <w:rFonts w:ascii="Symbol" w:hAnsi="Symbol" w:hint="default"/>
      </w:rPr>
    </w:lvl>
    <w:lvl w:ilvl="1" w:tplc="7C9AA5FE">
      <w:start w:val="1"/>
      <w:numFmt w:val="bullet"/>
      <w:lvlText w:val="o"/>
      <w:lvlJc w:val="left"/>
      <w:pPr>
        <w:ind w:left="1440" w:hanging="360"/>
      </w:pPr>
      <w:rPr>
        <w:rFonts w:ascii="Courier New" w:hAnsi="Courier New" w:cs="Courier New" w:hint="default"/>
      </w:rPr>
    </w:lvl>
    <w:lvl w:ilvl="2" w:tplc="A0D48E9C" w:tentative="1">
      <w:start w:val="1"/>
      <w:numFmt w:val="bullet"/>
      <w:lvlText w:val=""/>
      <w:lvlJc w:val="left"/>
      <w:pPr>
        <w:ind w:left="2160" w:hanging="360"/>
      </w:pPr>
      <w:rPr>
        <w:rFonts w:ascii="Wingdings" w:hAnsi="Wingdings" w:hint="default"/>
      </w:rPr>
    </w:lvl>
    <w:lvl w:ilvl="3" w:tplc="7BCA5654" w:tentative="1">
      <w:start w:val="1"/>
      <w:numFmt w:val="bullet"/>
      <w:lvlText w:val=""/>
      <w:lvlJc w:val="left"/>
      <w:pPr>
        <w:ind w:left="2880" w:hanging="360"/>
      </w:pPr>
      <w:rPr>
        <w:rFonts w:ascii="Symbol" w:hAnsi="Symbol" w:hint="default"/>
      </w:rPr>
    </w:lvl>
    <w:lvl w:ilvl="4" w:tplc="6398506A" w:tentative="1">
      <w:start w:val="1"/>
      <w:numFmt w:val="bullet"/>
      <w:lvlText w:val="o"/>
      <w:lvlJc w:val="left"/>
      <w:pPr>
        <w:ind w:left="3600" w:hanging="360"/>
      </w:pPr>
      <w:rPr>
        <w:rFonts w:ascii="Courier New" w:hAnsi="Courier New" w:cs="Courier New" w:hint="default"/>
      </w:rPr>
    </w:lvl>
    <w:lvl w:ilvl="5" w:tplc="832A71F4" w:tentative="1">
      <w:start w:val="1"/>
      <w:numFmt w:val="bullet"/>
      <w:lvlText w:val=""/>
      <w:lvlJc w:val="left"/>
      <w:pPr>
        <w:ind w:left="4320" w:hanging="360"/>
      </w:pPr>
      <w:rPr>
        <w:rFonts w:ascii="Wingdings" w:hAnsi="Wingdings" w:hint="default"/>
      </w:rPr>
    </w:lvl>
    <w:lvl w:ilvl="6" w:tplc="3A345D4C" w:tentative="1">
      <w:start w:val="1"/>
      <w:numFmt w:val="bullet"/>
      <w:lvlText w:val=""/>
      <w:lvlJc w:val="left"/>
      <w:pPr>
        <w:ind w:left="5040" w:hanging="360"/>
      </w:pPr>
      <w:rPr>
        <w:rFonts w:ascii="Symbol" w:hAnsi="Symbol" w:hint="default"/>
      </w:rPr>
    </w:lvl>
    <w:lvl w:ilvl="7" w:tplc="B066BF9C" w:tentative="1">
      <w:start w:val="1"/>
      <w:numFmt w:val="bullet"/>
      <w:lvlText w:val="o"/>
      <w:lvlJc w:val="left"/>
      <w:pPr>
        <w:ind w:left="5760" w:hanging="360"/>
      </w:pPr>
      <w:rPr>
        <w:rFonts w:ascii="Courier New" w:hAnsi="Courier New" w:cs="Courier New" w:hint="default"/>
      </w:rPr>
    </w:lvl>
    <w:lvl w:ilvl="8" w:tplc="33BC2D3A"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6776776A">
      <w:numFmt w:val="bullet"/>
      <w:lvlText w:val=""/>
      <w:lvlJc w:val="left"/>
      <w:pPr>
        <w:ind w:left="420" w:hanging="360"/>
      </w:pPr>
      <w:rPr>
        <w:rFonts w:ascii="Symbol" w:eastAsia="Times New Roman" w:hAnsi="Symbol" w:cs="Times New Roman" w:hint="default"/>
      </w:rPr>
    </w:lvl>
    <w:lvl w:ilvl="1" w:tplc="984AB644" w:tentative="1">
      <w:start w:val="1"/>
      <w:numFmt w:val="bullet"/>
      <w:lvlText w:val="o"/>
      <w:lvlJc w:val="left"/>
      <w:pPr>
        <w:tabs>
          <w:tab w:val="num" w:pos="1440"/>
        </w:tabs>
        <w:ind w:left="1440" w:hanging="360"/>
      </w:pPr>
      <w:rPr>
        <w:rFonts w:ascii="Courier New" w:hAnsi="Courier New" w:cs="Courier New" w:hint="default"/>
      </w:rPr>
    </w:lvl>
    <w:lvl w:ilvl="2" w:tplc="FA20352A" w:tentative="1">
      <w:start w:val="1"/>
      <w:numFmt w:val="bullet"/>
      <w:lvlText w:val=""/>
      <w:lvlJc w:val="left"/>
      <w:pPr>
        <w:tabs>
          <w:tab w:val="num" w:pos="2160"/>
        </w:tabs>
        <w:ind w:left="2160" w:hanging="360"/>
      </w:pPr>
      <w:rPr>
        <w:rFonts w:ascii="Wingdings" w:hAnsi="Wingdings" w:hint="default"/>
      </w:rPr>
    </w:lvl>
    <w:lvl w:ilvl="3" w:tplc="1A86EDFE" w:tentative="1">
      <w:start w:val="1"/>
      <w:numFmt w:val="bullet"/>
      <w:lvlText w:val=""/>
      <w:lvlJc w:val="left"/>
      <w:pPr>
        <w:tabs>
          <w:tab w:val="num" w:pos="2880"/>
        </w:tabs>
        <w:ind w:left="2880" w:hanging="360"/>
      </w:pPr>
      <w:rPr>
        <w:rFonts w:ascii="Symbol" w:hAnsi="Symbol" w:hint="default"/>
      </w:rPr>
    </w:lvl>
    <w:lvl w:ilvl="4" w:tplc="B77CC96C" w:tentative="1">
      <w:start w:val="1"/>
      <w:numFmt w:val="bullet"/>
      <w:lvlText w:val="o"/>
      <w:lvlJc w:val="left"/>
      <w:pPr>
        <w:tabs>
          <w:tab w:val="num" w:pos="3600"/>
        </w:tabs>
        <w:ind w:left="3600" w:hanging="360"/>
      </w:pPr>
      <w:rPr>
        <w:rFonts w:ascii="Courier New" w:hAnsi="Courier New" w:cs="Courier New" w:hint="default"/>
      </w:rPr>
    </w:lvl>
    <w:lvl w:ilvl="5" w:tplc="C164C2E4" w:tentative="1">
      <w:start w:val="1"/>
      <w:numFmt w:val="bullet"/>
      <w:lvlText w:val=""/>
      <w:lvlJc w:val="left"/>
      <w:pPr>
        <w:tabs>
          <w:tab w:val="num" w:pos="4320"/>
        </w:tabs>
        <w:ind w:left="4320" w:hanging="360"/>
      </w:pPr>
      <w:rPr>
        <w:rFonts w:ascii="Wingdings" w:hAnsi="Wingdings" w:hint="default"/>
      </w:rPr>
    </w:lvl>
    <w:lvl w:ilvl="6" w:tplc="5790A4A6" w:tentative="1">
      <w:start w:val="1"/>
      <w:numFmt w:val="bullet"/>
      <w:lvlText w:val=""/>
      <w:lvlJc w:val="left"/>
      <w:pPr>
        <w:tabs>
          <w:tab w:val="num" w:pos="5040"/>
        </w:tabs>
        <w:ind w:left="5040" w:hanging="360"/>
      </w:pPr>
      <w:rPr>
        <w:rFonts w:ascii="Symbol" w:hAnsi="Symbol" w:hint="default"/>
      </w:rPr>
    </w:lvl>
    <w:lvl w:ilvl="7" w:tplc="1E66B582" w:tentative="1">
      <w:start w:val="1"/>
      <w:numFmt w:val="bullet"/>
      <w:lvlText w:val="o"/>
      <w:lvlJc w:val="left"/>
      <w:pPr>
        <w:tabs>
          <w:tab w:val="num" w:pos="5760"/>
        </w:tabs>
        <w:ind w:left="5760" w:hanging="360"/>
      </w:pPr>
      <w:rPr>
        <w:rFonts w:ascii="Courier New" w:hAnsi="Courier New" w:cs="Courier New" w:hint="default"/>
      </w:rPr>
    </w:lvl>
    <w:lvl w:ilvl="8" w:tplc="B1D4AD9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3E1ADEFE">
      <w:numFmt w:val="bullet"/>
      <w:lvlText w:val="–"/>
      <w:lvlJc w:val="left"/>
      <w:pPr>
        <w:ind w:left="720" w:hanging="360"/>
      </w:pPr>
      <w:rPr>
        <w:rFonts w:ascii="Times New Roman" w:eastAsia="Times New Roman" w:hAnsi="Times New Roman" w:cs="Times New Roman" w:hint="default"/>
      </w:rPr>
    </w:lvl>
    <w:lvl w:ilvl="1" w:tplc="5F24840C" w:tentative="1">
      <w:start w:val="1"/>
      <w:numFmt w:val="bullet"/>
      <w:lvlText w:val="o"/>
      <w:lvlJc w:val="left"/>
      <w:pPr>
        <w:ind w:left="1440" w:hanging="360"/>
      </w:pPr>
      <w:rPr>
        <w:rFonts w:ascii="Courier New" w:hAnsi="Courier New" w:cs="Courier New" w:hint="default"/>
      </w:rPr>
    </w:lvl>
    <w:lvl w:ilvl="2" w:tplc="5C1C269C" w:tentative="1">
      <w:start w:val="1"/>
      <w:numFmt w:val="bullet"/>
      <w:lvlText w:val=""/>
      <w:lvlJc w:val="left"/>
      <w:pPr>
        <w:ind w:left="2160" w:hanging="360"/>
      </w:pPr>
      <w:rPr>
        <w:rFonts w:ascii="Wingdings" w:hAnsi="Wingdings" w:hint="default"/>
      </w:rPr>
    </w:lvl>
    <w:lvl w:ilvl="3" w:tplc="881AE788" w:tentative="1">
      <w:start w:val="1"/>
      <w:numFmt w:val="bullet"/>
      <w:lvlText w:val=""/>
      <w:lvlJc w:val="left"/>
      <w:pPr>
        <w:ind w:left="2880" w:hanging="360"/>
      </w:pPr>
      <w:rPr>
        <w:rFonts w:ascii="Symbol" w:hAnsi="Symbol" w:hint="default"/>
      </w:rPr>
    </w:lvl>
    <w:lvl w:ilvl="4" w:tplc="0BA89ADE" w:tentative="1">
      <w:start w:val="1"/>
      <w:numFmt w:val="bullet"/>
      <w:lvlText w:val="o"/>
      <w:lvlJc w:val="left"/>
      <w:pPr>
        <w:ind w:left="3600" w:hanging="360"/>
      </w:pPr>
      <w:rPr>
        <w:rFonts w:ascii="Courier New" w:hAnsi="Courier New" w:cs="Courier New" w:hint="default"/>
      </w:rPr>
    </w:lvl>
    <w:lvl w:ilvl="5" w:tplc="9BE07FF0" w:tentative="1">
      <w:start w:val="1"/>
      <w:numFmt w:val="bullet"/>
      <w:lvlText w:val=""/>
      <w:lvlJc w:val="left"/>
      <w:pPr>
        <w:ind w:left="4320" w:hanging="360"/>
      </w:pPr>
      <w:rPr>
        <w:rFonts w:ascii="Wingdings" w:hAnsi="Wingdings" w:hint="default"/>
      </w:rPr>
    </w:lvl>
    <w:lvl w:ilvl="6" w:tplc="830CE6F4" w:tentative="1">
      <w:start w:val="1"/>
      <w:numFmt w:val="bullet"/>
      <w:lvlText w:val=""/>
      <w:lvlJc w:val="left"/>
      <w:pPr>
        <w:ind w:left="5040" w:hanging="360"/>
      </w:pPr>
      <w:rPr>
        <w:rFonts w:ascii="Symbol" w:hAnsi="Symbol" w:hint="default"/>
      </w:rPr>
    </w:lvl>
    <w:lvl w:ilvl="7" w:tplc="C434A4D4" w:tentative="1">
      <w:start w:val="1"/>
      <w:numFmt w:val="bullet"/>
      <w:lvlText w:val="o"/>
      <w:lvlJc w:val="left"/>
      <w:pPr>
        <w:ind w:left="5760" w:hanging="360"/>
      </w:pPr>
      <w:rPr>
        <w:rFonts w:ascii="Courier New" w:hAnsi="Courier New" w:cs="Courier New" w:hint="default"/>
      </w:rPr>
    </w:lvl>
    <w:lvl w:ilvl="8" w:tplc="FE26A060"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541E5D34">
      <w:start w:val="1"/>
      <w:numFmt w:val="bullet"/>
      <w:lvlText w:val=""/>
      <w:lvlJc w:val="left"/>
      <w:pPr>
        <w:ind w:left="720" w:hanging="360"/>
      </w:pPr>
      <w:rPr>
        <w:rFonts w:ascii="Symbol" w:hAnsi="Symbol" w:hint="default"/>
      </w:rPr>
    </w:lvl>
    <w:lvl w:ilvl="1" w:tplc="F238D692" w:tentative="1">
      <w:start w:val="1"/>
      <w:numFmt w:val="bullet"/>
      <w:lvlText w:val="o"/>
      <w:lvlJc w:val="left"/>
      <w:pPr>
        <w:ind w:left="1440" w:hanging="360"/>
      </w:pPr>
      <w:rPr>
        <w:rFonts w:ascii="Courier New" w:hAnsi="Courier New" w:cs="Courier New" w:hint="default"/>
      </w:rPr>
    </w:lvl>
    <w:lvl w:ilvl="2" w:tplc="3DE4D43C" w:tentative="1">
      <w:start w:val="1"/>
      <w:numFmt w:val="bullet"/>
      <w:lvlText w:val=""/>
      <w:lvlJc w:val="left"/>
      <w:pPr>
        <w:ind w:left="2160" w:hanging="360"/>
      </w:pPr>
      <w:rPr>
        <w:rFonts w:ascii="Wingdings" w:hAnsi="Wingdings" w:hint="default"/>
      </w:rPr>
    </w:lvl>
    <w:lvl w:ilvl="3" w:tplc="9B58231A" w:tentative="1">
      <w:start w:val="1"/>
      <w:numFmt w:val="bullet"/>
      <w:lvlText w:val=""/>
      <w:lvlJc w:val="left"/>
      <w:pPr>
        <w:ind w:left="2880" w:hanging="360"/>
      </w:pPr>
      <w:rPr>
        <w:rFonts w:ascii="Symbol" w:hAnsi="Symbol" w:hint="default"/>
      </w:rPr>
    </w:lvl>
    <w:lvl w:ilvl="4" w:tplc="FE2204CA" w:tentative="1">
      <w:start w:val="1"/>
      <w:numFmt w:val="bullet"/>
      <w:lvlText w:val="o"/>
      <w:lvlJc w:val="left"/>
      <w:pPr>
        <w:ind w:left="3600" w:hanging="360"/>
      </w:pPr>
      <w:rPr>
        <w:rFonts w:ascii="Courier New" w:hAnsi="Courier New" w:cs="Courier New" w:hint="default"/>
      </w:rPr>
    </w:lvl>
    <w:lvl w:ilvl="5" w:tplc="F9ACFB74" w:tentative="1">
      <w:start w:val="1"/>
      <w:numFmt w:val="bullet"/>
      <w:lvlText w:val=""/>
      <w:lvlJc w:val="left"/>
      <w:pPr>
        <w:ind w:left="4320" w:hanging="360"/>
      </w:pPr>
      <w:rPr>
        <w:rFonts w:ascii="Wingdings" w:hAnsi="Wingdings" w:hint="default"/>
      </w:rPr>
    </w:lvl>
    <w:lvl w:ilvl="6" w:tplc="525E4122" w:tentative="1">
      <w:start w:val="1"/>
      <w:numFmt w:val="bullet"/>
      <w:lvlText w:val=""/>
      <w:lvlJc w:val="left"/>
      <w:pPr>
        <w:ind w:left="5040" w:hanging="360"/>
      </w:pPr>
      <w:rPr>
        <w:rFonts w:ascii="Symbol" w:hAnsi="Symbol" w:hint="default"/>
      </w:rPr>
    </w:lvl>
    <w:lvl w:ilvl="7" w:tplc="08226E68" w:tentative="1">
      <w:start w:val="1"/>
      <w:numFmt w:val="bullet"/>
      <w:lvlText w:val="o"/>
      <w:lvlJc w:val="left"/>
      <w:pPr>
        <w:ind w:left="5760" w:hanging="360"/>
      </w:pPr>
      <w:rPr>
        <w:rFonts w:ascii="Courier New" w:hAnsi="Courier New" w:cs="Courier New" w:hint="default"/>
      </w:rPr>
    </w:lvl>
    <w:lvl w:ilvl="8" w:tplc="EFEE2684"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44689BC0">
      <w:start w:val="1"/>
      <w:numFmt w:val="bullet"/>
      <w:lvlText w:val=""/>
      <w:lvlJc w:val="left"/>
      <w:pPr>
        <w:ind w:left="720" w:hanging="360"/>
      </w:pPr>
      <w:rPr>
        <w:rFonts w:ascii="Symbol" w:hAnsi="Symbol" w:hint="default"/>
      </w:rPr>
    </w:lvl>
    <w:lvl w:ilvl="1" w:tplc="C4EC30AA" w:tentative="1">
      <w:start w:val="1"/>
      <w:numFmt w:val="bullet"/>
      <w:lvlText w:val="o"/>
      <w:lvlJc w:val="left"/>
      <w:pPr>
        <w:ind w:left="1440" w:hanging="360"/>
      </w:pPr>
      <w:rPr>
        <w:rFonts w:ascii="Courier New" w:hAnsi="Courier New" w:cs="Courier New" w:hint="default"/>
      </w:rPr>
    </w:lvl>
    <w:lvl w:ilvl="2" w:tplc="5F5E016C" w:tentative="1">
      <w:start w:val="1"/>
      <w:numFmt w:val="bullet"/>
      <w:lvlText w:val=""/>
      <w:lvlJc w:val="left"/>
      <w:pPr>
        <w:ind w:left="2160" w:hanging="360"/>
      </w:pPr>
      <w:rPr>
        <w:rFonts w:ascii="Wingdings" w:hAnsi="Wingdings" w:hint="default"/>
      </w:rPr>
    </w:lvl>
    <w:lvl w:ilvl="3" w:tplc="04F20C82" w:tentative="1">
      <w:start w:val="1"/>
      <w:numFmt w:val="bullet"/>
      <w:lvlText w:val=""/>
      <w:lvlJc w:val="left"/>
      <w:pPr>
        <w:ind w:left="2880" w:hanging="360"/>
      </w:pPr>
      <w:rPr>
        <w:rFonts w:ascii="Symbol" w:hAnsi="Symbol" w:hint="default"/>
      </w:rPr>
    </w:lvl>
    <w:lvl w:ilvl="4" w:tplc="4DD44286" w:tentative="1">
      <w:start w:val="1"/>
      <w:numFmt w:val="bullet"/>
      <w:lvlText w:val="o"/>
      <w:lvlJc w:val="left"/>
      <w:pPr>
        <w:ind w:left="3600" w:hanging="360"/>
      </w:pPr>
      <w:rPr>
        <w:rFonts w:ascii="Courier New" w:hAnsi="Courier New" w:cs="Courier New" w:hint="default"/>
      </w:rPr>
    </w:lvl>
    <w:lvl w:ilvl="5" w:tplc="7EA63428" w:tentative="1">
      <w:start w:val="1"/>
      <w:numFmt w:val="bullet"/>
      <w:lvlText w:val=""/>
      <w:lvlJc w:val="left"/>
      <w:pPr>
        <w:ind w:left="4320" w:hanging="360"/>
      </w:pPr>
      <w:rPr>
        <w:rFonts w:ascii="Wingdings" w:hAnsi="Wingdings" w:hint="default"/>
      </w:rPr>
    </w:lvl>
    <w:lvl w:ilvl="6" w:tplc="740A1746" w:tentative="1">
      <w:start w:val="1"/>
      <w:numFmt w:val="bullet"/>
      <w:lvlText w:val=""/>
      <w:lvlJc w:val="left"/>
      <w:pPr>
        <w:ind w:left="5040" w:hanging="360"/>
      </w:pPr>
      <w:rPr>
        <w:rFonts w:ascii="Symbol" w:hAnsi="Symbol" w:hint="default"/>
      </w:rPr>
    </w:lvl>
    <w:lvl w:ilvl="7" w:tplc="4E74321E" w:tentative="1">
      <w:start w:val="1"/>
      <w:numFmt w:val="bullet"/>
      <w:lvlText w:val="o"/>
      <w:lvlJc w:val="left"/>
      <w:pPr>
        <w:ind w:left="5760" w:hanging="360"/>
      </w:pPr>
      <w:rPr>
        <w:rFonts w:ascii="Courier New" w:hAnsi="Courier New" w:cs="Courier New" w:hint="default"/>
      </w:rPr>
    </w:lvl>
    <w:lvl w:ilvl="8" w:tplc="04C42B22"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50288E5C">
      <w:start w:val="1"/>
      <w:numFmt w:val="decimal"/>
      <w:lvlText w:val="%1."/>
      <w:lvlJc w:val="left"/>
      <w:pPr>
        <w:ind w:left="720" w:hanging="360"/>
      </w:pPr>
      <w:rPr>
        <w:rFonts w:hint="default"/>
      </w:rPr>
    </w:lvl>
    <w:lvl w:ilvl="1" w:tplc="E12C0CFC" w:tentative="1">
      <w:start w:val="1"/>
      <w:numFmt w:val="lowerLetter"/>
      <w:lvlText w:val="%2."/>
      <w:lvlJc w:val="left"/>
      <w:pPr>
        <w:ind w:left="1440" w:hanging="360"/>
      </w:pPr>
    </w:lvl>
    <w:lvl w:ilvl="2" w:tplc="7C3CA912" w:tentative="1">
      <w:start w:val="1"/>
      <w:numFmt w:val="lowerRoman"/>
      <w:lvlText w:val="%3."/>
      <w:lvlJc w:val="right"/>
      <w:pPr>
        <w:ind w:left="2160" w:hanging="180"/>
      </w:pPr>
    </w:lvl>
    <w:lvl w:ilvl="3" w:tplc="8B7A36CA" w:tentative="1">
      <w:start w:val="1"/>
      <w:numFmt w:val="decimal"/>
      <w:lvlText w:val="%4."/>
      <w:lvlJc w:val="left"/>
      <w:pPr>
        <w:ind w:left="2880" w:hanging="360"/>
      </w:pPr>
    </w:lvl>
    <w:lvl w:ilvl="4" w:tplc="6B844922" w:tentative="1">
      <w:start w:val="1"/>
      <w:numFmt w:val="lowerLetter"/>
      <w:lvlText w:val="%5."/>
      <w:lvlJc w:val="left"/>
      <w:pPr>
        <w:ind w:left="3600" w:hanging="360"/>
      </w:pPr>
    </w:lvl>
    <w:lvl w:ilvl="5" w:tplc="1EB0BF40" w:tentative="1">
      <w:start w:val="1"/>
      <w:numFmt w:val="lowerRoman"/>
      <w:lvlText w:val="%6."/>
      <w:lvlJc w:val="right"/>
      <w:pPr>
        <w:ind w:left="4320" w:hanging="180"/>
      </w:pPr>
    </w:lvl>
    <w:lvl w:ilvl="6" w:tplc="91781D40" w:tentative="1">
      <w:start w:val="1"/>
      <w:numFmt w:val="decimal"/>
      <w:lvlText w:val="%7."/>
      <w:lvlJc w:val="left"/>
      <w:pPr>
        <w:ind w:left="5040" w:hanging="360"/>
      </w:pPr>
    </w:lvl>
    <w:lvl w:ilvl="7" w:tplc="84FA0BE6" w:tentative="1">
      <w:start w:val="1"/>
      <w:numFmt w:val="lowerLetter"/>
      <w:lvlText w:val="%8."/>
      <w:lvlJc w:val="left"/>
      <w:pPr>
        <w:ind w:left="5760" w:hanging="360"/>
      </w:pPr>
    </w:lvl>
    <w:lvl w:ilvl="8" w:tplc="D06C5F28"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5ED202BE">
      <w:numFmt w:val="bullet"/>
      <w:lvlText w:val="–"/>
      <w:lvlJc w:val="left"/>
      <w:pPr>
        <w:ind w:left="720" w:hanging="360"/>
      </w:pPr>
      <w:rPr>
        <w:rFonts w:ascii="Times New Roman" w:eastAsia="Times New Roman" w:hAnsi="Times New Roman" w:cs="Times New Roman" w:hint="default"/>
      </w:rPr>
    </w:lvl>
    <w:lvl w:ilvl="1" w:tplc="7C3444E0" w:tentative="1">
      <w:start w:val="1"/>
      <w:numFmt w:val="bullet"/>
      <w:lvlText w:val="o"/>
      <w:lvlJc w:val="left"/>
      <w:pPr>
        <w:ind w:left="1440" w:hanging="360"/>
      </w:pPr>
      <w:rPr>
        <w:rFonts w:ascii="Courier New" w:hAnsi="Courier New" w:cs="Courier New" w:hint="default"/>
      </w:rPr>
    </w:lvl>
    <w:lvl w:ilvl="2" w:tplc="9FECC3A2" w:tentative="1">
      <w:start w:val="1"/>
      <w:numFmt w:val="bullet"/>
      <w:lvlText w:val=""/>
      <w:lvlJc w:val="left"/>
      <w:pPr>
        <w:ind w:left="2160" w:hanging="360"/>
      </w:pPr>
      <w:rPr>
        <w:rFonts w:ascii="Wingdings" w:hAnsi="Wingdings" w:hint="default"/>
      </w:rPr>
    </w:lvl>
    <w:lvl w:ilvl="3" w:tplc="A25E90BC" w:tentative="1">
      <w:start w:val="1"/>
      <w:numFmt w:val="bullet"/>
      <w:lvlText w:val=""/>
      <w:lvlJc w:val="left"/>
      <w:pPr>
        <w:ind w:left="2880" w:hanging="360"/>
      </w:pPr>
      <w:rPr>
        <w:rFonts w:ascii="Symbol" w:hAnsi="Symbol" w:hint="default"/>
      </w:rPr>
    </w:lvl>
    <w:lvl w:ilvl="4" w:tplc="EE084EA4" w:tentative="1">
      <w:start w:val="1"/>
      <w:numFmt w:val="bullet"/>
      <w:lvlText w:val="o"/>
      <w:lvlJc w:val="left"/>
      <w:pPr>
        <w:ind w:left="3600" w:hanging="360"/>
      </w:pPr>
      <w:rPr>
        <w:rFonts w:ascii="Courier New" w:hAnsi="Courier New" w:cs="Courier New" w:hint="default"/>
      </w:rPr>
    </w:lvl>
    <w:lvl w:ilvl="5" w:tplc="55B6A24E" w:tentative="1">
      <w:start w:val="1"/>
      <w:numFmt w:val="bullet"/>
      <w:lvlText w:val=""/>
      <w:lvlJc w:val="left"/>
      <w:pPr>
        <w:ind w:left="4320" w:hanging="360"/>
      </w:pPr>
      <w:rPr>
        <w:rFonts w:ascii="Wingdings" w:hAnsi="Wingdings" w:hint="default"/>
      </w:rPr>
    </w:lvl>
    <w:lvl w:ilvl="6" w:tplc="FFBA3274" w:tentative="1">
      <w:start w:val="1"/>
      <w:numFmt w:val="bullet"/>
      <w:lvlText w:val=""/>
      <w:lvlJc w:val="left"/>
      <w:pPr>
        <w:ind w:left="5040" w:hanging="360"/>
      </w:pPr>
      <w:rPr>
        <w:rFonts w:ascii="Symbol" w:hAnsi="Symbol" w:hint="default"/>
      </w:rPr>
    </w:lvl>
    <w:lvl w:ilvl="7" w:tplc="157E097A" w:tentative="1">
      <w:start w:val="1"/>
      <w:numFmt w:val="bullet"/>
      <w:lvlText w:val="o"/>
      <w:lvlJc w:val="left"/>
      <w:pPr>
        <w:ind w:left="5760" w:hanging="360"/>
      </w:pPr>
      <w:rPr>
        <w:rFonts w:ascii="Courier New" w:hAnsi="Courier New" w:cs="Courier New" w:hint="default"/>
      </w:rPr>
    </w:lvl>
    <w:lvl w:ilvl="8" w:tplc="F0F44CA8"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42B0C85E">
      <w:start w:val="2"/>
      <w:numFmt w:val="bullet"/>
      <w:lvlText w:val="–"/>
      <w:lvlJc w:val="left"/>
      <w:pPr>
        <w:ind w:left="720" w:hanging="360"/>
      </w:pPr>
      <w:rPr>
        <w:rFonts w:ascii="Times New Roman" w:eastAsia="Times New Roman" w:hAnsi="Times New Roman" w:cs="Times New Roman" w:hint="default"/>
      </w:rPr>
    </w:lvl>
    <w:lvl w:ilvl="1" w:tplc="5274AA8A" w:tentative="1">
      <w:start w:val="1"/>
      <w:numFmt w:val="bullet"/>
      <w:lvlText w:val="o"/>
      <w:lvlJc w:val="left"/>
      <w:pPr>
        <w:ind w:left="1440" w:hanging="360"/>
      </w:pPr>
      <w:rPr>
        <w:rFonts w:ascii="Courier New" w:hAnsi="Courier New" w:cs="Courier New" w:hint="default"/>
      </w:rPr>
    </w:lvl>
    <w:lvl w:ilvl="2" w:tplc="EDF440B2" w:tentative="1">
      <w:start w:val="1"/>
      <w:numFmt w:val="bullet"/>
      <w:lvlText w:val=""/>
      <w:lvlJc w:val="left"/>
      <w:pPr>
        <w:ind w:left="2160" w:hanging="360"/>
      </w:pPr>
      <w:rPr>
        <w:rFonts w:ascii="Wingdings" w:hAnsi="Wingdings" w:hint="default"/>
      </w:rPr>
    </w:lvl>
    <w:lvl w:ilvl="3" w:tplc="4C90889A" w:tentative="1">
      <w:start w:val="1"/>
      <w:numFmt w:val="bullet"/>
      <w:lvlText w:val=""/>
      <w:lvlJc w:val="left"/>
      <w:pPr>
        <w:ind w:left="2880" w:hanging="360"/>
      </w:pPr>
      <w:rPr>
        <w:rFonts w:ascii="Symbol" w:hAnsi="Symbol" w:hint="default"/>
      </w:rPr>
    </w:lvl>
    <w:lvl w:ilvl="4" w:tplc="1362FA2A" w:tentative="1">
      <w:start w:val="1"/>
      <w:numFmt w:val="bullet"/>
      <w:lvlText w:val="o"/>
      <w:lvlJc w:val="left"/>
      <w:pPr>
        <w:ind w:left="3600" w:hanging="360"/>
      </w:pPr>
      <w:rPr>
        <w:rFonts w:ascii="Courier New" w:hAnsi="Courier New" w:cs="Courier New" w:hint="default"/>
      </w:rPr>
    </w:lvl>
    <w:lvl w:ilvl="5" w:tplc="D30CF9E8" w:tentative="1">
      <w:start w:val="1"/>
      <w:numFmt w:val="bullet"/>
      <w:lvlText w:val=""/>
      <w:lvlJc w:val="left"/>
      <w:pPr>
        <w:ind w:left="4320" w:hanging="360"/>
      </w:pPr>
      <w:rPr>
        <w:rFonts w:ascii="Wingdings" w:hAnsi="Wingdings" w:hint="default"/>
      </w:rPr>
    </w:lvl>
    <w:lvl w:ilvl="6" w:tplc="C686B1E4" w:tentative="1">
      <w:start w:val="1"/>
      <w:numFmt w:val="bullet"/>
      <w:lvlText w:val=""/>
      <w:lvlJc w:val="left"/>
      <w:pPr>
        <w:ind w:left="5040" w:hanging="360"/>
      </w:pPr>
      <w:rPr>
        <w:rFonts w:ascii="Symbol" w:hAnsi="Symbol" w:hint="default"/>
      </w:rPr>
    </w:lvl>
    <w:lvl w:ilvl="7" w:tplc="0EC2AF86" w:tentative="1">
      <w:start w:val="1"/>
      <w:numFmt w:val="bullet"/>
      <w:lvlText w:val="o"/>
      <w:lvlJc w:val="left"/>
      <w:pPr>
        <w:ind w:left="5760" w:hanging="360"/>
      </w:pPr>
      <w:rPr>
        <w:rFonts w:ascii="Courier New" w:hAnsi="Courier New" w:cs="Courier New" w:hint="default"/>
      </w:rPr>
    </w:lvl>
    <w:lvl w:ilvl="8" w:tplc="4B8EFE58"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DD3CEC76">
      <w:start w:val="1"/>
      <w:numFmt w:val="bullet"/>
      <w:lvlText w:val=""/>
      <w:lvlJc w:val="left"/>
      <w:pPr>
        <w:ind w:left="720" w:hanging="360"/>
      </w:pPr>
      <w:rPr>
        <w:rFonts w:ascii="Symbol" w:hAnsi="Symbol" w:hint="default"/>
      </w:rPr>
    </w:lvl>
    <w:lvl w:ilvl="1" w:tplc="25E8779E" w:tentative="1">
      <w:start w:val="1"/>
      <w:numFmt w:val="bullet"/>
      <w:lvlText w:val="o"/>
      <w:lvlJc w:val="left"/>
      <w:pPr>
        <w:ind w:left="1440" w:hanging="360"/>
      </w:pPr>
      <w:rPr>
        <w:rFonts w:ascii="Courier New" w:hAnsi="Courier New" w:cs="Courier New" w:hint="default"/>
      </w:rPr>
    </w:lvl>
    <w:lvl w:ilvl="2" w:tplc="6F2C5222" w:tentative="1">
      <w:start w:val="1"/>
      <w:numFmt w:val="bullet"/>
      <w:lvlText w:val=""/>
      <w:lvlJc w:val="left"/>
      <w:pPr>
        <w:ind w:left="2160" w:hanging="360"/>
      </w:pPr>
      <w:rPr>
        <w:rFonts w:ascii="Wingdings" w:hAnsi="Wingdings" w:hint="default"/>
      </w:rPr>
    </w:lvl>
    <w:lvl w:ilvl="3" w:tplc="78DE6A9C" w:tentative="1">
      <w:start w:val="1"/>
      <w:numFmt w:val="bullet"/>
      <w:lvlText w:val=""/>
      <w:lvlJc w:val="left"/>
      <w:pPr>
        <w:ind w:left="2880" w:hanging="360"/>
      </w:pPr>
      <w:rPr>
        <w:rFonts w:ascii="Symbol" w:hAnsi="Symbol" w:hint="default"/>
      </w:rPr>
    </w:lvl>
    <w:lvl w:ilvl="4" w:tplc="78E8EB22" w:tentative="1">
      <w:start w:val="1"/>
      <w:numFmt w:val="bullet"/>
      <w:lvlText w:val="o"/>
      <w:lvlJc w:val="left"/>
      <w:pPr>
        <w:ind w:left="3600" w:hanging="360"/>
      </w:pPr>
      <w:rPr>
        <w:rFonts w:ascii="Courier New" w:hAnsi="Courier New" w:cs="Courier New" w:hint="default"/>
      </w:rPr>
    </w:lvl>
    <w:lvl w:ilvl="5" w:tplc="034CCD78" w:tentative="1">
      <w:start w:val="1"/>
      <w:numFmt w:val="bullet"/>
      <w:lvlText w:val=""/>
      <w:lvlJc w:val="left"/>
      <w:pPr>
        <w:ind w:left="4320" w:hanging="360"/>
      </w:pPr>
      <w:rPr>
        <w:rFonts w:ascii="Wingdings" w:hAnsi="Wingdings" w:hint="default"/>
      </w:rPr>
    </w:lvl>
    <w:lvl w:ilvl="6" w:tplc="12A47146" w:tentative="1">
      <w:start w:val="1"/>
      <w:numFmt w:val="bullet"/>
      <w:lvlText w:val=""/>
      <w:lvlJc w:val="left"/>
      <w:pPr>
        <w:ind w:left="5040" w:hanging="360"/>
      </w:pPr>
      <w:rPr>
        <w:rFonts w:ascii="Symbol" w:hAnsi="Symbol" w:hint="default"/>
      </w:rPr>
    </w:lvl>
    <w:lvl w:ilvl="7" w:tplc="FA007190" w:tentative="1">
      <w:start w:val="1"/>
      <w:numFmt w:val="bullet"/>
      <w:lvlText w:val="o"/>
      <w:lvlJc w:val="left"/>
      <w:pPr>
        <w:ind w:left="5760" w:hanging="360"/>
      </w:pPr>
      <w:rPr>
        <w:rFonts w:ascii="Courier New" w:hAnsi="Courier New" w:cs="Courier New" w:hint="default"/>
      </w:rPr>
    </w:lvl>
    <w:lvl w:ilvl="8" w:tplc="296A1EC8"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F6860B68">
      <w:numFmt w:val="bullet"/>
      <w:lvlText w:val="–"/>
      <w:lvlJc w:val="left"/>
      <w:pPr>
        <w:ind w:left="720" w:hanging="360"/>
      </w:pPr>
      <w:rPr>
        <w:rFonts w:ascii="Times New Roman" w:eastAsia="Times New Roman" w:hAnsi="Times New Roman" w:cs="Times New Roman" w:hint="default"/>
      </w:rPr>
    </w:lvl>
    <w:lvl w:ilvl="1" w:tplc="D0F4D450" w:tentative="1">
      <w:start w:val="1"/>
      <w:numFmt w:val="bullet"/>
      <w:lvlText w:val="o"/>
      <w:lvlJc w:val="left"/>
      <w:pPr>
        <w:ind w:left="1440" w:hanging="360"/>
      </w:pPr>
      <w:rPr>
        <w:rFonts w:ascii="Courier New" w:hAnsi="Courier New" w:cs="Courier New" w:hint="default"/>
      </w:rPr>
    </w:lvl>
    <w:lvl w:ilvl="2" w:tplc="B8C8721A" w:tentative="1">
      <w:start w:val="1"/>
      <w:numFmt w:val="bullet"/>
      <w:lvlText w:val=""/>
      <w:lvlJc w:val="left"/>
      <w:pPr>
        <w:ind w:left="2160" w:hanging="360"/>
      </w:pPr>
      <w:rPr>
        <w:rFonts w:ascii="Wingdings" w:hAnsi="Wingdings" w:hint="default"/>
      </w:rPr>
    </w:lvl>
    <w:lvl w:ilvl="3" w:tplc="CF2C59C2" w:tentative="1">
      <w:start w:val="1"/>
      <w:numFmt w:val="bullet"/>
      <w:lvlText w:val=""/>
      <w:lvlJc w:val="left"/>
      <w:pPr>
        <w:ind w:left="2880" w:hanging="360"/>
      </w:pPr>
      <w:rPr>
        <w:rFonts w:ascii="Symbol" w:hAnsi="Symbol" w:hint="default"/>
      </w:rPr>
    </w:lvl>
    <w:lvl w:ilvl="4" w:tplc="043E11E4" w:tentative="1">
      <w:start w:val="1"/>
      <w:numFmt w:val="bullet"/>
      <w:lvlText w:val="o"/>
      <w:lvlJc w:val="left"/>
      <w:pPr>
        <w:ind w:left="3600" w:hanging="360"/>
      </w:pPr>
      <w:rPr>
        <w:rFonts w:ascii="Courier New" w:hAnsi="Courier New" w:cs="Courier New" w:hint="default"/>
      </w:rPr>
    </w:lvl>
    <w:lvl w:ilvl="5" w:tplc="D2F8123E" w:tentative="1">
      <w:start w:val="1"/>
      <w:numFmt w:val="bullet"/>
      <w:lvlText w:val=""/>
      <w:lvlJc w:val="left"/>
      <w:pPr>
        <w:ind w:left="4320" w:hanging="360"/>
      </w:pPr>
      <w:rPr>
        <w:rFonts w:ascii="Wingdings" w:hAnsi="Wingdings" w:hint="default"/>
      </w:rPr>
    </w:lvl>
    <w:lvl w:ilvl="6" w:tplc="43822868" w:tentative="1">
      <w:start w:val="1"/>
      <w:numFmt w:val="bullet"/>
      <w:lvlText w:val=""/>
      <w:lvlJc w:val="left"/>
      <w:pPr>
        <w:ind w:left="5040" w:hanging="360"/>
      </w:pPr>
      <w:rPr>
        <w:rFonts w:ascii="Symbol" w:hAnsi="Symbol" w:hint="default"/>
      </w:rPr>
    </w:lvl>
    <w:lvl w:ilvl="7" w:tplc="6A769A38" w:tentative="1">
      <w:start w:val="1"/>
      <w:numFmt w:val="bullet"/>
      <w:lvlText w:val="o"/>
      <w:lvlJc w:val="left"/>
      <w:pPr>
        <w:ind w:left="5760" w:hanging="360"/>
      </w:pPr>
      <w:rPr>
        <w:rFonts w:ascii="Courier New" w:hAnsi="Courier New" w:cs="Courier New" w:hint="default"/>
      </w:rPr>
    </w:lvl>
    <w:lvl w:ilvl="8" w:tplc="FC529744"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1DB4F4AC">
      <w:numFmt w:val="bullet"/>
      <w:lvlText w:val="–"/>
      <w:lvlJc w:val="left"/>
      <w:pPr>
        <w:ind w:left="720" w:hanging="360"/>
      </w:pPr>
      <w:rPr>
        <w:rFonts w:ascii="Times New Roman" w:eastAsia="Times New Roman" w:hAnsi="Times New Roman" w:cs="Times New Roman" w:hint="default"/>
      </w:rPr>
    </w:lvl>
    <w:lvl w:ilvl="1" w:tplc="32321772" w:tentative="1">
      <w:start w:val="1"/>
      <w:numFmt w:val="bullet"/>
      <w:lvlText w:val="o"/>
      <w:lvlJc w:val="left"/>
      <w:pPr>
        <w:ind w:left="1440" w:hanging="360"/>
      </w:pPr>
      <w:rPr>
        <w:rFonts w:ascii="Courier New" w:hAnsi="Courier New" w:cs="Courier New" w:hint="default"/>
      </w:rPr>
    </w:lvl>
    <w:lvl w:ilvl="2" w:tplc="D49AC25E" w:tentative="1">
      <w:start w:val="1"/>
      <w:numFmt w:val="bullet"/>
      <w:lvlText w:val=""/>
      <w:lvlJc w:val="left"/>
      <w:pPr>
        <w:ind w:left="2160" w:hanging="360"/>
      </w:pPr>
      <w:rPr>
        <w:rFonts w:ascii="Wingdings" w:hAnsi="Wingdings" w:hint="default"/>
      </w:rPr>
    </w:lvl>
    <w:lvl w:ilvl="3" w:tplc="37622B64" w:tentative="1">
      <w:start w:val="1"/>
      <w:numFmt w:val="bullet"/>
      <w:lvlText w:val=""/>
      <w:lvlJc w:val="left"/>
      <w:pPr>
        <w:ind w:left="2880" w:hanging="360"/>
      </w:pPr>
      <w:rPr>
        <w:rFonts w:ascii="Symbol" w:hAnsi="Symbol" w:hint="default"/>
      </w:rPr>
    </w:lvl>
    <w:lvl w:ilvl="4" w:tplc="04CA37C4" w:tentative="1">
      <w:start w:val="1"/>
      <w:numFmt w:val="bullet"/>
      <w:lvlText w:val="o"/>
      <w:lvlJc w:val="left"/>
      <w:pPr>
        <w:ind w:left="3600" w:hanging="360"/>
      </w:pPr>
      <w:rPr>
        <w:rFonts w:ascii="Courier New" w:hAnsi="Courier New" w:cs="Courier New" w:hint="default"/>
      </w:rPr>
    </w:lvl>
    <w:lvl w:ilvl="5" w:tplc="D6C6E2B0" w:tentative="1">
      <w:start w:val="1"/>
      <w:numFmt w:val="bullet"/>
      <w:lvlText w:val=""/>
      <w:lvlJc w:val="left"/>
      <w:pPr>
        <w:ind w:left="4320" w:hanging="360"/>
      </w:pPr>
      <w:rPr>
        <w:rFonts w:ascii="Wingdings" w:hAnsi="Wingdings" w:hint="default"/>
      </w:rPr>
    </w:lvl>
    <w:lvl w:ilvl="6" w:tplc="04768A9E" w:tentative="1">
      <w:start w:val="1"/>
      <w:numFmt w:val="bullet"/>
      <w:lvlText w:val=""/>
      <w:lvlJc w:val="left"/>
      <w:pPr>
        <w:ind w:left="5040" w:hanging="360"/>
      </w:pPr>
      <w:rPr>
        <w:rFonts w:ascii="Symbol" w:hAnsi="Symbol" w:hint="default"/>
      </w:rPr>
    </w:lvl>
    <w:lvl w:ilvl="7" w:tplc="7032B1EE" w:tentative="1">
      <w:start w:val="1"/>
      <w:numFmt w:val="bullet"/>
      <w:lvlText w:val="o"/>
      <w:lvlJc w:val="left"/>
      <w:pPr>
        <w:ind w:left="5760" w:hanging="360"/>
      </w:pPr>
      <w:rPr>
        <w:rFonts w:ascii="Courier New" w:hAnsi="Courier New" w:cs="Courier New" w:hint="default"/>
      </w:rPr>
    </w:lvl>
    <w:lvl w:ilvl="8" w:tplc="86BEC5A0"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BD40E1B6">
      <w:start w:val="1"/>
      <w:numFmt w:val="bullet"/>
      <w:lvlText w:val=""/>
      <w:lvlJc w:val="left"/>
      <w:pPr>
        <w:ind w:left="720" w:hanging="360"/>
      </w:pPr>
      <w:rPr>
        <w:rFonts w:ascii="Symbol" w:hAnsi="Symbol" w:hint="default"/>
      </w:rPr>
    </w:lvl>
    <w:lvl w:ilvl="1" w:tplc="C4707DD8" w:tentative="1">
      <w:start w:val="1"/>
      <w:numFmt w:val="bullet"/>
      <w:lvlText w:val="o"/>
      <w:lvlJc w:val="left"/>
      <w:pPr>
        <w:ind w:left="1440" w:hanging="360"/>
      </w:pPr>
      <w:rPr>
        <w:rFonts w:ascii="Courier New" w:hAnsi="Courier New" w:cs="Courier New" w:hint="default"/>
      </w:rPr>
    </w:lvl>
    <w:lvl w:ilvl="2" w:tplc="458A4A24" w:tentative="1">
      <w:start w:val="1"/>
      <w:numFmt w:val="bullet"/>
      <w:lvlText w:val=""/>
      <w:lvlJc w:val="left"/>
      <w:pPr>
        <w:ind w:left="2160" w:hanging="360"/>
      </w:pPr>
      <w:rPr>
        <w:rFonts w:ascii="Wingdings" w:hAnsi="Wingdings" w:hint="default"/>
      </w:rPr>
    </w:lvl>
    <w:lvl w:ilvl="3" w:tplc="D9ECAE9A" w:tentative="1">
      <w:start w:val="1"/>
      <w:numFmt w:val="bullet"/>
      <w:lvlText w:val=""/>
      <w:lvlJc w:val="left"/>
      <w:pPr>
        <w:ind w:left="2880" w:hanging="360"/>
      </w:pPr>
      <w:rPr>
        <w:rFonts w:ascii="Symbol" w:hAnsi="Symbol" w:hint="default"/>
      </w:rPr>
    </w:lvl>
    <w:lvl w:ilvl="4" w:tplc="C366B2F6" w:tentative="1">
      <w:start w:val="1"/>
      <w:numFmt w:val="bullet"/>
      <w:lvlText w:val="o"/>
      <w:lvlJc w:val="left"/>
      <w:pPr>
        <w:ind w:left="3600" w:hanging="360"/>
      </w:pPr>
      <w:rPr>
        <w:rFonts w:ascii="Courier New" w:hAnsi="Courier New" w:cs="Courier New" w:hint="default"/>
      </w:rPr>
    </w:lvl>
    <w:lvl w:ilvl="5" w:tplc="2E34D21A" w:tentative="1">
      <w:start w:val="1"/>
      <w:numFmt w:val="bullet"/>
      <w:lvlText w:val=""/>
      <w:lvlJc w:val="left"/>
      <w:pPr>
        <w:ind w:left="4320" w:hanging="360"/>
      </w:pPr>
      <w:rPr>
        <w:rFonts w:ascii="Wingdings" w:hAnsi="Wingdings" w:hint="default"/>
      </w:rPr>
    </w:lvl>
    <w:lvl w:ilvl="6" w:tplc="D0388178" w:tentative="1">
      <w:start w:val="1"/>
      <w:numFmt w:val="bullet"/>
      <w:lvlText w:val=""/>
      <w:lvlJc w:val="left"/>
      <w:pPr>
        <w:ind w:left="5040" w:hanging="360"/>
      </w:pPr>
      <w:rPr>
        <w:rFonts w:ascii="Symbol" w:hAnsi="Symbol" w:hint="default"/>
      </w:rPr>
    </w:lvl>
    <w:lvl w:ilvl="7" w:tplc="68142C92" w:tentative="1">
      <w:start w:val="1"/>
      <w:numFmt w:val="bullet"/>
      <w:lvlText w:val="o"/>
      <w:lvlJc w:val="left"/>
      <w:pPr>
        <w:ind w:left="5760" w:hanging="360"/>
      </w:pPr>
      <w:rPr>
        <w:rFonts w:ascii="Courier New" w:hAnsi="Courier New" w:cs="Courier New" w:hint="default"/>
      </w:rPr>
    </w:lvl>
    <w:lvl w:ilvl="8" w:tplc="34C860CE"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B3F669E4">
      <w:start w:val="1"/>
      <w:numFmt w:val="bullet"/>
      <w:lvlText w:val=""/>
      <w:lvlJc w:val="left"/>
      <w:pPr>
        <w:ind w:left="720" w:hanging="360"/>
      </w:pPr>
      <w:rPr>
        <w:rFonts w:ascii="Symbol" w:hAnsi="Symbol" w:hint="default"/>
      </w:rPr>
    </w:lvl>
    <w:lvl w:ilvl="1" w:tplc="A6B87946" w:tentative="1">
      <w:start w:val="1"/>
      <w:numFmt w:val="bullet"/>
      <w:lvlText w:val="o"/>
      <w:lvlJc w:val="left"/>
      <w:pPr>
        <w:ind w:left="1440" w:hanging="360"/>
      </w:pPr>
      <w:rPr>
        <w:rFonts w:ascii="Courier New" w:hAnsi="Courier New" w:cs="Courier New" w:hint="default"/>
      </w:rPr>
    </w:lvl>
    <w:lvl w:ilvl="2" w:tplc="13D2B7B2" w:tentative="1">
      <w:start w:val="1"/>
      <w:numFmt w:val="bullet"/>
      <w:lvlText w:val=""/>
      <w:lvlJc w:val="left"/>
      <w:pPr>
        <w:ind w:left="2160" w:hanging="360"/>
      </w:pPr>
      <w:rPr>
        <w:rFonts w:ascii="Wingdings" w:hAnsi="Wingdings" w:hint="default"/>
      </w:rPr>
    </w:lvl>
    <w:lvl w:ilvl="3" w:tplc="D0A28480" w:tentative="1">
      <w:start w:val="1"/>
      <w:numFmt w:val="bullet"/>
      <w:lvlText w:val=""/>
      <w:lvlJc w:val="left"/>
      <w:pPr>
        <w:ind w:left="2880" w:hanging="360"/>
      </w:pPr>
      <w:rPr>
        <w:rFonts w:ascii="Symbol" w:hAnsi="Symbol" w:hint="default"/>
      </w:rPr>
    </w:lvl>
    <w:lvl w:ilvl="4" w:tplc="AE16357A" w:tentative="1">
      <w:start w:val="1"/>
      <w:numFmt w:val="bullet"/>
      <w:lvlText w:val="o"/>
      <w:lvlJc w:val="left"/>
      <w:pPr>
        <w:ind w:left="3600" w:hanging="360"/>
      </w:pPr>
      <w:rPr>
        <w:rFonts w:ascii="Courier New" w:hAnsi="Courier New" w:cs="Courier New" w:hint="default"/>
      </w:rPr>
    </w:lvl>
    <w:lvl w:ilvl="5" w:tplc="1B98128E" w:tentative="1">
      <w:start w:val="1"/>
      <w:numFmt w:val="bullet"/>
      <w:lvlText w:val=""/>
      <w:lvlJc w:val="left"/>
      <w:pPr>
        <w:ind w:left="4320" w:hanging="360"/>
      </w:pPr>
      <w:rPr>
        <w:rFonts w:ascii="Wingdings" w:hAnsi="Wingdings" w:hint="default"/>
      </w:rPr>
    </w:lvl>
    <w:lvl w:ilvl="6" w:tplc="407885D6" w:tentative="1">
      <w:start w:val="1"/>
      <w:numFmt w:val="bullet"/>
      <w:lvlText w:val=""/>
      <w:lvlJc w:val="left"/>
      <w:pPr>
        <w:ind w:left="5040" w:hanging="360"/>
      </w:pPr>
      <w:rPr>
        <w:rFonts w:ascii="Symbol" w:hAnsi="Symbol" w:hint="default"/>
      </w:rPr>
    </w:lvl>
    <w:lvl w:ilvl="7" w:tplc="0262EC3C" w:tentative="1">
      <w:start w:val="1"/>
      <w:numFmt w:val="bullet"/>
      <w:lvlText w:val="o"/>
      <w:lvlJc w:val="left"/>
      <w:pPr>
        <w:ind w:left="5760" w:hanging="360"/>
      </w:pPr>
      <w:rPr>
        <w:rFonts w:ascii="Courier New" w:hAnsi="Courier New" w:cs="Courier New" w:hint="default"/>
      </w:rPr>
    </w:lvl>
    <w:lvl w:ilvl="8" w:tplc="833AAA2A"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E9C255B0">
      <w:numFmt w:val="bullet"/>
      <w:lvlText w:val=""/>
      <w:lvlJc w:val="left"/>
      <w:pPr>
        <w:ind w:left="420" w:hanging="360"/>
      </w:pPr>
      <w:rPr>
        <w:rFonts w:ascii="Symbol" w:eastAsia="Times New Roman" w:hAnsi="Symbol" w:cs="Times New Roman" w:hint="default"/>
      </w:rPr>
    </w:lvl>
    <w:lvl w:ilvl="1" w:tplc="93A6E56C" w:tentative="1">
      <w:start w:val="1"/>
      <w:numFmt w:val="bullet"/>
      <w:lvlText w:val="o"/>
      <w:lvlJc w:val="left"/>
      <w:pPr>
        <w:tabs>
          <w:tab w:val="num" w:pos="1440"/>
        </w:tabs>
        <w:ind w:left="1440" w:hanging="360"/>
      </w:pPr>
      <w:rPr>
        <w:rFonts w:ascii="Courier New" w:hAnsi="Courier New" w:cs="Courier New" w:hint="default"/>
      </w:rPr>
    </w:lvl>
    <w:lvl w:ilvl="2" w:tplc="F0B4E9D4" w:tentative="1">
      <w:start w:val="1"/>
      <w:numFmt w:val="bullet"/>
      <w:lvlText w:val=""/>
      <w:lvlJc w:val="left"/>
      <w:pPr>
        <w:tabs>
          <w:tab w:val="num" w:pos="2160"/>
        </w:tabs>
        <w:ind w:left="2160" w:hanging="360"/>
      </w:pPr>
      <w:rPr>
        <w:rFonts w:ascii="Wingdings" w:hAnsi="Wingdings" w:hint="default"/>
      </w:rPr>
    </w:lvl>
    <w:lvl w:ilvl="3" w:tplc="F95CCD3E" w:tentative="1">
      <w:start w:val="1"/>
      <w:numFmt w:val="bullet"/>
      <w:lvlText w:val=""/>
      <w:lvlJc w:val="left"/>
      <w:pPr>
        <w:tabs>
          <w:tab w:val="num" w:pos="2880"/>
        </w:tabs>
        <w:ind w:left="2880" w:hanging="360"/>
      </w:pPr>
      <w:rPr>
        <w:rFonts w:ascii="Symbol" w:hAnsi="Symbol" w:hint="default"/>
      </w:rPr>
    </w:lvl>
    <w:lvl w:ilvl="4" w:tplc="38C07D4C" w:tentative="1">
      <w:start w:val="1"/>
      <w:numFmt w:val="bullet"/>
      <w:lvlText w:val="o"/>
      <w:lvlJc w:val="left"/>
      <w:pPr>
        <w:tabs>
          <w:tab w:val="num" w:pos="3600"/>
        </w:tabs>
        <w:ind w:left="3600" w:hanging="360"/>
      </w:pPr>
      <w:rPr>
        <w:rFonts w:ascii="Courier New" w:hAnsi="Courier New" w:cs="Courier New" w:hint="default"/>
      </w:rPr>
    </w:lvl>
    <w:lvl w:ilvl="5" w:tplc="46DCC630" w:tentative="1">
      <w:start w:val="1"/>
      <w:numFmt w:val="bullet"/>
      <w:lvlText w:val=""/>
      <w:lvlJc w:val="left"/>
      <w:pPr>
        <w:tabs>
          <w:tab w:val="num" w:pos="4320"/>
        </w:tabs>
        <w:ind w:left="4320" w:hanging="360"/>
      </w:pPr>
      <w:rPr>
        <w:rFonts w:ascii="Wingdings" w:hAnsi="Wingdings" w:hint="default"/>
      </w:rPr>
    </w:lvl>
    <w:lvl w:ilvl="6" w:tplc="93767DB0" w:tentative="1">
      <w:start w:val="1"/>
      <w:numFmt w:val="bullet"/>
      <w:lvlText w:val=""/>
      <w:lvlJc w:val="left"/>
      <w:pPr>
        <w:tabs>
          <w:tab w:val="num" w:pos="5040"/>
        </w:tabs>
        <w:ind w:left="5040" w:hanging="360"/>
      </w:pPr>
      <w:rPr>
        <w:rFonts w:ascii="Symbol" w:hAnsi="Symbol" w:hint="default"/>
      </w:rPr>
    </w:lvl>
    <w:lvl w:ilvl="7" w:tplc="4C2CB836" w:tentative="1">
      <w:start w:val="1"/>
      <w:numFmt w:val="bullet"/>
      <w:lvlText w:val="o"/>
      <w:lvlJc w:val="left"/>
      <w:pPr>
        <w:tabs>
          <w:tab w:val="num" w:pos="5760"/>
        </w:tabs>
        <w:ind w:left="5760" w:hanging="360"/>
      </w:pPr>
      <w:rPr>
        <w:rFonts w:ascii="Courier New" w:hAnsi="Courier New" w:cs="Courier New" w:hint="default"/>
      </w:rPr>
    </w:lvl>
    <w:lvl w:ilvl="8" w:tplc="A0BCD07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017EA254">
      <w:start w:val="1"/>
      <w:numFmt w:val="bullet"/>
      <w:lvlText w:val=""/>
      <w:lvlJc w:val="left"/>
      <w:pPr>
        <w:ind w:left="720" w:hanging="360"/>
      </w:pPr>
      <w:rPr>
        <w:rFonts w:ascii="Symbol" w:hAnsi="Symbol" w:hint="default"/>
      </w:rPr>
    </w:lvl>
    <w:lvl w:ilvl="1" w:tplc="E786B730" w:tentative="1">
      <w:start w:val="1"/>
      <w:numFmt w:val="bullet"/>
      <w:lvlText w:val="o"/>
      <w:lvlJc w:val="left"/>
      <w:pPr>
        <w:ind w:left="1440" w:hanging="360"/>
      </w:pPr>
      <w:rPr>
        <w:rFonts w:ascii="Courier New" w:hAnsi="Courier New" w:cs="Courier New" w:hint="default"/>
      </w:rPr>
    </w:lvl>
    <w:lvl w:ilvl="2" w:tplc="6338F79E" w:tentative="1">
      <w:start w:val="1"/>
      <w:numFmt w:val="bullet"/>
      <w:lvlText w:val=""/>
      <w:lvlJc w:val="left"/>
      <w:pPr>
        <w:ind w:left="2160" w:hanging="360"/>
      </w:pPr>
      <w:rPr>
        <w:rFonts w:ascii="Wingdings" w:hAnsi="Wingdings" w:hint="default"/>
      </w:rPr>
    </w:lvl>
    <w:lvl w:ilvl="3" w:tplc="33C0C144" w:tentative="1">
      <w:start w:val="1"/>
      <w:numFmt w:val="bullet"/>
      <w:lvlText w:val=""/>
      <w:lvlJc w:val="left"/>
      <w:pPr>
        <w:ind w:left="2880" w:hanging="360"/>
      </w:pPr>
      <w:rPr>
        <w:rFonts w:ascii="Symbol" w:hAnsi="Symbol" w:hint="default"/>
      </w:rPr>
    </w:lvl>
    <w:lvl w:ilvl="4" w:tplc="D3EE0110" w:tentative="1">
      <w:start w:val="1"/>
      <w:numFmt w:val="bullet"/>
      <w:lvlText w:val="o"/>
      <w:lvlJc w:val="left"/>
      <w:pPr>
        <w:ind w:left="3600" w:hanging="360"/>
      </w:pPr>
      <w:rPr>
        <w:rFonts w:ascii="Courier New" w:hAnsi="Courier New" w:cs="Courier New" w:hint="default"/>
      </w:rPr>
    </w:lvl>
    <w:lvl w:ilvl="5" w:tplc="1B2E1CAA" w:tentative="1">
      <w:start w:val="1"/>
      <w:numFmt w:val="bullet"/>
      <w:lvlText w:val=""/>
      <w:lvlJc w:val="left"/>
      <w:pPr>
        <w:ind w:left="4320" w:hanging="360"/>
      </w:pPr>
      <w:rPr>
        <w:rFonts w:ascii="Wingdings" w:hAnsi="Wingdings" w:hint="default"/>
      </w:rPr>
    </w:lvl>
    <w:lvl w:ilvl="6" w:tplc="F8E2B28E" w:tentative="1">
      <w:start w:val="1"/>
      <w:numFmt w:val="bullet"/>
      <w:lvlText w:val=""/>
      <w:lvlJc w:val="left"/>
      <w:pPr>
        <w:ind w:left="5040" w:hanging="360"/>
      </w:pPr>
      <w:rPr>
        <w:rFonts w:ascii="Symbol" w:hAnsi="Symbol" w:hint="default"/>
      </w:rPr>
    </w:lvl>
    <w:lvl w:ilvl="7" w:tplc="5DCE0598" w:tentative="1">
      <w:start w:val="1"/>
      <w:numFmt w:val="bullet"/>
      <w:lvlText w:val="o"/>
      <w:lvlJc w:val="left"/>
      <w:pPr>
        <w:ind w:left="5760" w:hanging="360"/>
      </w:pPr>
      <w:rPr>
        <w:rFonts w:ascii="Courier New" w:hAnsi="Courier New" w:cs="Courier New" w:hint="default"/>
      </w:rPr>
    </w:lvl>
    <w:lvl w:ilvl="8" w:tplc="F4C483C6"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11B0EF4A">
      <w:numFmt w:val="bullet"/>
      <w:lvlText w:val=""/>
      <w:lvlJc w:val="left"/>
      <w:pPr>
        <w:ind w:left="420" w:hanging="360"/>
      </w:pPr>
      <w:rPr>
        <w:rFonts w:ascii="Symbol" w:eastAsia="Times New Roman" w:hAnsi="Symbol" w:cs="Times New Roman" w:hint="default"/>
      </w:rPr>
    </w:lvl>
    <w:lvl w:ilvl="1" w:tplc="7F0C5090" w:tentative="1">
      <w:start w:val="1"/>
      <w:numFmt w:val="bullet"/>
      <w:lvlText w:val="o"/>
      <w:lvlJc w:val="left"/>
      <w:pPr>
        <w:tabs>
          <w:tab w:val="num" w:pos="1440"/>
        </w:tabs>
        <w:ind w:left="1440" w:hanging="360"/>
      </w:pPr>
      <w:rPr>
        <w:rFonts w:ascii="Courier New" w:hAnsi="Courier New" w:cs="Courier New" w:hint="default"/>
      </w:rPr>
    </w:lvl>
    <w:lvl w:ilvl="2" w:tplc="25CA076A" w:tentative="1">
      <w:start w:val="1"/>
      <w:numFmt w:val="bullet"/>
      <w:lvlText w:val=""/>
      <w:lvlJc w:val="left"/>
      <w:pPr>
        <w:tabs>
          <w:tab w:val="num" w:pos="2160"/>
        </w:tabs>
        <w:ind w:left="2160" w:hanging="360"/>
      </w:pPr>
      <w:rPr>
        <w:rFonts w:ascii="Wingdings" w:hAnsi="Wingdings" w:hint="default"/>
      </w:rPr>
    </w:lvl>
    <w:lvl w:ilvl="3" w:tplc="EEB8D206" w:tentative="1">
      <w:start w:val="1"/>
      <w:numFmt w:val="bullet"/>
      <w:lvlText w:val=""/>
      <w:lvlJc w:val="left"/>
      <w:pPr>
        <w:tabs>
          <w:tab w:val="num" w:pos="2880"/>
        </w:tabs>
        <w:ind w:left="2880" w:hanging="360"/>
      </w:pPr>
      <w:rPr>
        <w:rFonts w:ascii="Symbol" w:hAnsi="Symbol" w:hint="default"/>
      </w:rPr>
    </w:lvl>
    <w:lvl w:ilvl="4" w:tplc="E97A88FC" w:tentative="1">
      <w:start w:val="1"/>
      <w:numFmt w:val="bullet"/>
      <w:lvlText w:val="o"/>
      <w:lvlJc w:val="left"/>
      <w:pPr>
        <w:tabs>
          <w:tab w:val="num" w:pos="3600"/>
        </w:tabs>
        <w:ind w:left="3600" w:hanging="360"/>
      </w:pPr>
      <w:rPr>
        <w:rFonts w:ascii="Courier New" w:hAnsi="Courier New" w:cs="Courier New" w:hint="default"/>
      </w:rPr>
    </w:lvl>
    <w:lvl w:ilvl="5" w:tplc="D004D7AE" w:tentative="1">
      <w:start w:val="1"/>
      <w:numFmt w:val="bullet"/>
      <w:lvlText w:val=""/>
      <w:lvlJc w:val="left"/>
      <w:pPr>
        <w:tabs>
          <w:tab w:val="num" w:pos="4320"/>
        </w:tabs>
        <w:ind w:left="4320" w:hanging="360"/>
      </w:pPr>
      <w:rPr>
        <w:rFonts w:ascii="Wingdings" w:hAnsi="Wingdings" w:hint="default"/>
      </w:rPr>
    </w:lvl>
    <w:lvl w:ilvl="6" w:tplc="C6183A30" w:tentative="1">
      <w:start w:val="1"/>
      <w:numFmt w:val="bullet"/>
      <w:lvlText w:val=""/>
      <w:lvlJc w:val="left"/>
      <w:pPr>
        <w:tabs>
          <w:tab w:val="num" w:pos="5040"/>
        </w:tabs>
        <w:ind w:left="5040" w:hanging="360"/>
      </w:pPr>
      <w:rPr>
        <w:rFonts w:ascii="Symbol" w:hAnsi="Symbol" w:hint="default"/>
      </w:rPr>
    </w:lvl>
    <w:lvl w:ilvl="7" w:tplc="9EC80628" w:tentative="1">
      <w:start w:val="1"/>
      <w:numFmt w:val="bullet"/>
      <w:lvlText w:val="o"/>
      <w:lvlJc w:val="left"/>
      <w:pPr>
        <w:tabs>
          <w:tab w:val="num" w:pos="5760"/>
        </w:tabs>
        <w:ind w:left="5760" w:hanging="360"/>
      </w:pPr>
      <w:rPr>
        <w:rFonts w:ascii="Courier New" w:hAnsi="Courier New" w:cs="Courier New" w:hint="default"/>
      </w:rPr>
    </w:lvl>
    <w:lvl w:ilvl="8" w:tplc="91FAB7F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6F045DD2">
      <w:start w:val="1"/>
      <w:numFmt w:val="bullet"/>
      <w:lvlText w:val="–"/>
      <w:lvlJc w:val="left"/>
      <w:pPr>
        <w:ind w:left="720" w:hanging="360"/>
      </w:pPr>
      <w:rPr>
        <w:rFonts w:ascii="Times New Roman" w:eastAsia="Times New Roman" w:hAnsi="Times New Roman" w:cs="Times New Roman" w:hint="default"/>
      </w:rPr>
    </w:lvl>
    <w:lvl w:ilvl="1" w:tplc="C1127354" w:tentative="1">
      <w:start w:val="1"/>
      <w:numFmt w:val="bullet"/>
      <w:lvlText w:val="o"/>
      <w:lvlJc w:val="left"/>
      <w:pPr>
        <w:ind w:left="1440" w:hanging="360"/>
      </w:pPr>
      <w:rPr>
        <w:rFonts w:ascii="Courier New" w:hAnsi="Courier New" w:cs="Courier New" w:hint="default"/>
      </w:rPr>
    </w:lvl>
    <w:lvl w:ilvl="2" w:tplc="F614E3CE" w:tentative="1">
      <w:start w:val="1"/>
      <w:numFmt w:val="bullet"/>
      <w:lvlText w:val=""/>
      <w:lvlJc w:val="left"/>
      <w:pPr>
        <w:ind w:left="2160" w:hanging="360"/>
      </w:pPr>
      <w:rPr>
        <w:rFonts w:ascii="Wingdings" w:hAnsi="Wingdings" w:hint="default"/>
      </w:rPr>
    </w:lvl>
    <w:lvl w:ilvl="3" w:tplc="18A865E4" w:tentative="1">
      <w:start w:val="1"/>
      <w:numFmt w:val="bullet"/>
      <w:lvlText w:val=""/>
      <w:lvlJc w:val="left"/>
      <w:pPr>
        <w:ind w:left="2880" w:hanging="360"/>
      </w:pPr>
      <w:rPr>
        <w:rFonts w:ascii="Symbol" w:hAnsi="Symbol" w:hint="default"/>
      </w:rPr>
    </w:lvl>
    <w:lvl w:ilvl="4" w:tplc="4F96BDDA" w:tentative="1">
      <w:start w:val="1"/>
      <w:numFmt w:val="bullet"/>
      <w:lvlText w:val="o"/>
      <w:lvlJc w:val="left"/>
      <w:pPr>
        <w:ind w:left="3600" w:hanging="360"/>
      </w:pPr>
      <w:rPr>
        <w:rFonts w:ascii="Courier New" w:hAnsi="Courier New" w:cs="Courier New" w:hint="default"/>
      </w:rPr>
    </w:lvl>
    <w:lvl w:ilvl="5" w:tplc="0910E79A" w:tentative="1">
      <w:start w:val="1"/>
      <w:numFmt w:val="bullet"/>
      <w:lvlText w:val=""/>
      <w:lvlJc w:val="left"/>
      <w:pPr>
        <w:ind w:left="4320" w:hanging="360"/>
      </w:pPr>
      <w:rPr>
        <w:rFonts w:ascii="Wingdings" w:hAnsi="Wingdings" w:hint="default"/>
      </w:rPr>
    </w:lvl>
    <w:lvl w:ilvl="6" w:tplc="C1FED5B0" w:tentative="1">
      <w:start w:val="1"/>
      <w:numFmt w:val="bullet"/>
      <w:lvlText w:val=""/>
      <w:lvlJc w:val="left"/>
      <w:pPr>
        <w:ind w:left="5040" w:hanging="360"/>
      </w:pPr>
      <w:rPr>
        <w:rFonts w:ascii="Symbol" w:hAnsi="Symbol" w:hint="default"/>
      </w:rPr>
    </w:lvl>
    <w:lvl w:ilvl="7" w:tplc="68FC2450" w:tentative="1">
      <w:start w:val="1"/>
      <w:numFmt w:val="bullet"/>
      <w:lvlText w:val="o"/>
      <w:lvlJc w:val="left"/>
      <w:pPr>
        <w:ind w:left="5760" w:hanging="360"/>
      </w:pPr>
      <w:rPr>
        <w:rFonts w:ascii="Courier New" w:hAnsi="Courier New" w:cs="Courier New" w:hint="default"/>
      </w:rPr>
    </w:lvl>
    <w:lvl w:ilvl="8" w:tplc="641AB20E"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F626A46">
      <w:start w:val="1"/>
      <w:numFmt w:val="bullet"/>
      <w:lvlText w:val=""/>
      <w:lvlJc w:val="left"/>
      <w:pPr>
        <w:ind w:left="1800" w:hanging="360"/>
      </w:pPr>
      <w:rPr>
        <w:rFonts w:ascii="Symbol" w:hAnsi="Symbol" w:hint="default"/>
      </w:rPr>
    </w:lvl>
    <w:lvl w:ilvl="1" w:tplc="5ADC1A4C" w:tentative="1">
      <w:start w:val="1"/>
      <w:numFmt w:val="bullet"/>
      <w:lvlText w:val="o"/>
      <w:lvlJc w:val="left"/>
      <w:pPr>
        <w:ind w:left="2520" w:hanging="360"/>
      </w:pPr>
      <w:rPr>
        <w:rFonts w:ascii="Courier New" w:hAnsi="Courier New" w:cs="Courier New" w:hint="default"/>
      </w:rPr>
    </w:lvl>
    <w:lvl w:ilvl="2" w:tplc="4E8EF324" w:tentative="1">
      <w:start w:val="1"/>
      <w:numFmt w:val="bullet"/>
      <w:lvlText w:val=""/>
      <w:lvlJc w:val="left"/>
      <w:pPr>
        <w:ind w:left="3240" w:hanging="360"/>
      </w:pPr>
      <w:rPr>
        <w:rFonts w:ascii="Wingdings" w:hAnsi="Wingdings" w:hint="default"/>
      </w:rPr>
    </w:lvl>
    <w:lvl w:ilvl="3" w:tplc="4EAECAA6" w:tentative="1">
      <w:start w:val="1"/>
      <w:numFmt w:val="bullet"/>
      <w:lvlText w:val=""/>
      <w:lvlJc w:val="left"/>
      <w:pPr>
        <w:ind w:left="3960" w:hanging="360"/>
      </w:pPr>
      <w:rPr>
        <w:rFonts w:ascii="Symbol" w:hAnsi="Symbol" w:hint="default"/>
      </w:rPr>
    </w:lvl>
    <w:lvl w:ilvl="4" w:tplc="BCAEE090" w:tentative="1">
      <w:start w:val="1"/>
      <w:numFmt w:val="bullet"/>
      <w:lvlText w:val="o"/>
      <w:lvlJc w:val="left"/>
      <w:pPr>
        <w:ind w:left="4680" w:hanging="360"/>
      </w:pPr>
      <w:rPr>
        <w:rFonts w:ascii="Courier New" w:hAnsi="Courier New" w:cs="Courier New" w:hint="default"/>
      </w:rPr>
    </w:lvl>
    <w:lvl w:ilvl="5" w:tplc="7CA65A1A" w:tentative="1">
      <w:start w:val="1"/>
      <w:numFmt w:val="bullet"/>
      <w:lvlText w:val=""/>
      <w:lvlJc w:val="left"/>
      <w:pPr>
        <w:ind w:left="5400" w:hanging="360"/>
      </w:pPr>
      <w:rPr>
        <w:rFonts w:ascii="Wingdings" w:hAnsi="Wingdings" w:hint="default"/>
      </w:rPr>
    </w:lvl>
    <w:lvl w:ilvl="6" w:tplc="1338C864" w:tentative="1">
      <w:start w:val="1"/>
      <w:numFmt w:val="bullet"/>
      <w:lvlText w:val=""/>
      <w:lvlJc w:val="left"/>
      <w:pPr>
        <w:ind w:left="6120" w:hanging="360"/>
      </w:pPr>
      <w:rPr>
        <w:rFonts w:ascii="Symbol" w:hAnsi="Symbol" w:hint="default"/>
      </w:rPr>
    </w:lvl>
    <w:lvl w:ilvl="7" w:tplc="5E0A3318" w:tentative="1">
      <w:start w:val="1"/>
      <w:numFmt w:val="bullet"/>
      <w:lvlText w:val="o"/>
      <w:lvlJc w:val="left"/>
      <w:pPr>
        <w:ind w:left="6840" w:hanging="360"/>
      </w:pPr>
      <w:rPr>
        <w:rFonts w:ascii="Courier New" w:hAnsi="Courier New" w:cs="Courier New" w:hint="default"/>
      </w:rPr>
    </w:lvl>
    <w:lvl w:ilvl="8" w:tplc="74EE447E" w:tentative="1">
      <w:start w:val="1"/>
      <w:numFmt w:val="bullet"/>
      <w:lvlText w:val=""/>
      <w:lvlJc w:val="left"/>
      <w:pPr>
        <w:ind w:left="7560" w:hanging="360"/>
      </w:pPr>
      <w:rPr>
        <w:rFonts w:ascii="Wingdings" w:hAnsi="Wingdings" w:hint="default"/>
      </w:rPr>
    </w:lvl>
  </w:abstractNum>
  <w:abstractNum w:abstractNumId="22" w15:restartNumberingAfterBreak="0">
    <w:nsid w:val="72AE46A1"/>
    <w:multiLevelType w:val="hybridMultilevel"/>
    <w:tmpl w:val="979A5592"/>
    <w:lvl w:ilvl="0" w:tplc="657A671C">
      <w:start w:val="1"/>
      <w:numFmt w:val="bullet"/>
      <w:lvlText w:val="-"/>
      <w:lvlJc w:val="left"/>
      <w:pPr>
        <w:tabs>
          <w:tab w:val="num" w:pos="720"/>
        </w:tabs>
        <w:ind w:left="720" w:hanging="360"/>
      </w:pPr>
      <w:rPr>
        <w:rFonts w:ascii="Times New Roman" w:hAnsi="Times New Roman" w:cs="Times New Roman" w:hint="default"/>
      </w:rPr>
    </w:lvl>
    <w:lvl w:ilvl="1" w:tplc="09044ECC" w:tentative="1">
      <w:start w:val="1"/>
      <w:numFmt w:val="bullet"/>
      <w:lvlText w:val="o"/>
      <w:lvlJc w:val="left"/>
      <w:pPr>
        <w:tabs>
          <w:tab w:val="num" w:pos="1440"/>
        </w:tabs>
        <w:ind w:left="1440" w:hanging="360"/>
      </w:pPr>
      <w:rPr>
        <w:rFonts w:ascii="Courier New" w:hAnsi="Courier New" w:cs="Courier New" w:hint="default"/>
      </w:rPr>
    </w:lvl>
    <w:lvl w:ilvl="2" w:tplc="6F36C6BC" w:tentative="1">
      <w:start w:val="1"/>
      <w:numFmt w:val="bullet"/>
      <w:lvlText w:val=""/>
      <w:lvlJc w:val="left"/>
      <w:pPr>
        <w:tabs>
          <w:tab w:val="num" w:pos="2160"/>
        </w:tabs>
        <w:ind w:left="2160" w:hanging="360"/>
      </w:pPr>
      <w:rPr>
        <w:rFonts w:ascii="Wingdings" w:hAnsi="Wingdings" w:hint="default"/>
      </w:rPr>
    </w:lvl>
    <w:lvl w:ilvl="3" w:tplc="B14C5900" w:tentative="1">
      <w:start w:val="1"/>
      <w:numFmt w:val="bullet"/>
      <w:lvlText w:val=""/>
      <w:lvlJc w:val="left"/>
      <w:pPr>
        <w:tabs>
          <w:tab w:val="num" w:pos="2880"/>
        </w:tabs>
        <w:ind w:left="2880" w:hanging="360"/>
      </w:pPr>
      <w:rPr>
        <w:rFonts w:ascii="Symbol" w:hAnsi="Symbol" w:hint="default"/>
      </w:rPr>
    </w:lvl>
    <w:lvl w:ilvl="4" w:tplc="CFE87886" w:tentative="1">
      <w:start w:val="1"/>
      <w:numFmt w:val="bullet"/>
      <w:lvlText w:val="o"/>
      <w:lvlJc w:val="left"/>
      <w:pPr>
        <w:tabs>
          <w:tab w:val="num" w:pos="3600"/>
        </w:tabs>
        <w:ind w:left="3600" w:hanging="360"/>
      </w:pPr>
      <w:rPr>
        <w:rFonts w:ascii="Courier New" w:hAnsi="Courier New" w:cs="Courier New" w:hint="default"/>
      </w:rPr>
    </w:lvl>
    <w:lvl w:ilvl="5" w:tplc="3F5AEE96" w:tentative="1">
      <w:start w:val="1"/>
      <w:numFmt w:val="bullet"/>
      <w:lvlText w:val=""/>
      <w:lvlJc w:val="left"/>
      <w:pPr>
        <w:tabs>
          <w:tab w:val="num" w:pos="4320"/>
        </w:tabs>
        <w:ind w:left="4320" w:hanging="360"/>
      </w:pPr>
      <w:rPr>
        <w:rFonts w:ascii="Wingdings" w:hAnsi="Wingdings" w:hint="default"/>
      </w:rPr>
    </w:lvl>
    <w:lvl w:ilvl="6" w:tplc="808016BE" w:tentative="1">
      <w:start w:val="1"/>
      <w:numFmt w:val="bullet"/>
      <w:lvlText w:val=""/>
      <w:lvlJc w:val="left"/>
      <w:pPr>
        <w:tabs>
          <w:tab w:val="num" w:pos="5040"/>
        </w:tabs>
        <w:ind w:left="5040" w:hanging="360"/>
      </w:pPr>
      <w:rPr>
        <w:rFonts w:ascii="Symbol" w:hAnsi="Symbol" w:hint="default"/>
      </w:rPr>
    </w:lvl>
    <w:lvl w:ilvl="7" w:tplc="C876DE46" w:tentative="1">
      <w:start w:val="1"/>
      <w:numFmt w:val="bullet"/>
      <w:lvlText w:val="o"/>
      <w:lvlJc w:val="left"/>
      <w:pPr>
        <w:tabs>
          <w:tab w:val="num" w:pos="5760"/>
        </w:tabs>
        <w:ind w:left="5760" w:hanging="360"/>
      </w:pPr>
      <w:rPr>
        <w:rFonts w:ascii="Courier New" w:hAnsi="Courier New" w:cs="Courier New" w:hint="default"/>
      </w:rPr>
    </w:lvl>
    <w:lvl w:ilvl="8" w:tplc="D832A5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827B71"/>
    <w:multiLevelType w:val="hybridMultilevel"/>
    <w:tmpl w:val="EE04941C"/>
    <w:lvl w:ilvl="0" w:tplc="AE126A24">
      <w:numFmt w:val="bullet"/>
      <w:lvlText w:val=""/>
      <w:lvlJc w:val="left"/>
      <w:pPr>
        <w:ind w:left="420" w:hanging="360"/>
      </w:pPr>
      <w:rPr>
        <w:rFonts w:ascii="Symbol" w:eastAsia="Times New Roman" w:hAnsi="Symbol" w:cs="Times New Roman" w:hint="default"/>
      </w:rPr>
    </w:lvl>
    <w:lvl w:ilvl="1" w:tplc="434E6C58" w:tentative="1">
      <w:start w:val="1"/>
      <w:numFmt w:val="bullet"/>
      <w:lvlText w:val="o"/>
      <w:lvlJc w:val="left"/>
      <w:pPr>
        <w:tabs>
          <w:tab w:val="num" w:pos="1440"/>
        </w:tabs>
        <w:ind w:left="1440" w:hanging="360"/>
      </w:pPr>
      <w:rPr>
        <w:rFonts w:ascii="Courier New" w:hAnsi="Courier New" w:cs="Courier New" w:hint="default"/>
      </w:rPr>
    </w:lvl>
    <w:lvl w:ilvl="2" w:tplc="D7CE8866" w:tentative="1">
      <w:start w:val="1"/>
      <w:numFmt w:val="bullet"/>
      <w:lvlText w:val=""/>
      <w:lvlJc w:val="left"/>
      <w:pPr>
        <w:tabs>
          <w:tab w:val="num" w:pos="2160"/>
        </w:tabs>
        <w:ind w:left="2160" w:hanging="360"/>
      </w:pPr>
      <w:rPr>
        <w:rFonts w:ascii="Wingdings" w:hAnsi="Wingdings" w:hint="default"/>
      </w:rPr>
    </w:lvl>
    <w:lvl w:ilvl="3" w:tplc="321CD3FE" w:tentative="1">
      <w:start w:val="1"/>
      <w:numFmt w:val="bullet"/>
      <w:lvlText w:val=""/>
      <w:lvlJc w:val="left"/>
      <w:pPr>
        <w:tabs>
          <w:tab w:val="num" w:pos="2880"/>
        </w:tabs>
        <w:ind w:left="2880" w:hanging="360"/>
      </w:pPr>
      <w:rPr>
        <w:rFonts w:ascii="Symbol" w:hAnsi="Symbol" w:hint="default"/>
      </w:rPr>
    </w:lvl>
    <w:lvl w:ilvl="4" w:tplc="5B7C354E" w:tentative="1">
      <w:start w:val="1"/>
      <w:numFmt w:val="bullet"/>
      <w:lvlText w:val="o"/>
      <w:lvlJc w:val="left"/>
      <w:pPr>
        <w:tabs>
          <w:tab w:val="num" w:pos="3600"/>
        </w:tabs>
        <w:ind w:left="3600" w:hanging="360"/>
      </w:pPr>
      <w:rPr>
        <w:rFonts w:ascii="Courier New" w:hAnsi="Courier New" w:cs="Courier New" w:hint="default"/>
      </w:rPr>
    </w:lvl>
    <w:lvl w:ilvl="5" w:tplc="5818EBA2" w:tentative="1">
      <w:start w:val="1"/>
      <w:numFmt w:val="bullet"/>
      <w:lvlText w:val=""/>
      <w:lvlJc w:val="left"/>
      <w:pPr>
        <w:tabs>
          <w:tab w:val="num" w:pos="4320"/>
        </w:tabs>
        <w:ind w:left="4320" w:hanging="360"/>
      </w:pPr>
      <w:rPr>
        <w:rFonts w:ascii="Wingdings" w:hAnsi="Wingdings" w:hint="default"/>
      </w:rPr>
    </w:lvl>
    <w:lvl w:ilvl="6" w:tplc="3E98D9EC" w:tentative="1">
      <w:start w:val="1"/>
      <w:numFmt w:val="bullet"/>
      <w:lvlText w:val=""/>
      <w:lvlJc w:val="left"/>
      <w:pPr>
        <w:tabs>
          <w:tab w:val="num" w:pos="5040"/>
        </w:tabs>
        <w:ind w:left="5040" w:hanging="360"/>
      </w:pPr>
      <w:rPr>
        <w:rFonts w:ascii="Symbol" w:hAnsi="Symbol" w:hint="default"/>
      </w:rPr>
    </w:lvl>
    <w:lvl w:ilvl="7" w:tplc="B566B1E0" w:tentative="1">
      <w:start w:val="1"/>
      <w:numFmt w:val="bullet"/>
      <w:lvlText w:val="o"/>
      <w:lvlJc w:val="left"/>
      <w:pPr>
        <w:tabs>
          <w:tab w:val="num" w:pos="5760"/>
        </w:tabs>
        <w:ind w:left="5760" w:hanging="360"/>
      </w:pPr>
      <w:rPr>
        <w:rFonts w:ascii="Courier New" w:hAnsi="Courier New" w:cs="Courier New" w:hint="default"/>
      </w:rPr>
    </w:lvl>
    <w:lvl w:ilvl="8" w:tplc="6EA8A59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F7ADF"/>
    <w:multiLevelType w:val="hybridMultilevel"/>
    <w:tmpl w:val="A4D06184"/>
    <w:lvl w:ilvl="0" w:tplc="E4289400">
      <w:numFmt w:val="bullet"/>
      <w:lvlText w:val="–"/>
      <w:lvlJc w:val="left"/>
      <w:pPr>
        <w:ind w:left="720" w:hanging="360"/>
      </w:pPr>
      <w:rPr>
        <w:rFonts w:ascii="Times New Roman" w:eastAsia="Times New Roman" w:hAnsi="Times New Roman" w:cs="Times New Roman" w:hint="default"/>
      </w:rPr>
    </w:lvl>
    <w:lvl w:ilvl="1" w:tplc="6930F2DA" w:tentative="1">
      <w:start w:val="1"/>
      <w:numFmt w:val="bullet"/>
      <w:lvlText w:val="o"/>
      <w:lvlJc w:val="left"/>
      <w:pPr>
        <w:ind w:left="1440" w:hanging="360"/>
      </w:pPr>
      <w:rPr>
        <w:rFonts w:ascii="Courier New" w:hAnsi="Courier New" w:cs="Courier New" w:hint="default"/>
      </w:rPr>
    </w:lvl>
    <w:lvl w:ilvl="2" w:tplc="224878AA" w:tentative="1">
      <w:start w:val="1"/>
      <w:numFmt w:val="bullet"/>
      <w:lvlText w:val=""/>
      <w:lvlJc w:val="left"/>
      <w:pPr>
        <w:ind w:left="2160" w:hanging="360"/>
      </w:pPr>
      <w:rPr>
        <w:rFonts w:ascii="Wingdings" w:hAnsi="Wingdings" w:hint="default"/>
      </w:rPr>
    </w:lvl>
    <w:lvl w:ilvl="3" w:tplc="A3B4B122" w:tentative="1">
      <w:start w:val="1"/>
      <w:numFmt w:val="bullet"/>
      <w:lvlText w:val=""/>
      <w:lvlJc w:val="left"/>
      <w:pPr>
        <w:ind w:left="2880" w:hanging="360"/>
      </w:pPr>
      <w:rPr>
        <w:rFonts w:ascii="Symbol" w:hAnsi="Symbol" w:hint="default"/>
      </w:rPr>
    </w:lvl>
    <w:lvl w:ilvl="4" w:tplc="D5965650" w:tentative="1">
      <w:start w:val="1"/>
      <w:numFmt w:val="bullet"/>
      <w:lvlText w:val="o"/>
      <w:lvlJc w:val="left"/>
      <w:pPr>
        <w:ind w:left="3600" w:hanging="360"/>
      </w:pPr>
      <w:rPr>
        <w:rFonts w:ascii="Courier New" w:hAnsi="Courier New" w:cs="Courier New" w:hint="default"/>
      </w:rPr>
    </w:lvl>
    <w:lvl w:ilvl="5" w:tplc="D5B87660" w:tentative="1">
      <w:start w:val="1"/>
      <w:numFmt w:val="bullet"/>
      <w:lvlText w:val=""/>
      <w:lvlJc w:val="left"/>
      <w:pPr>
        <w:ind w:left="4320" w:hanging="360"/>
      </w:pPr>
      <w:rPr>
        <w:rFonts w:ascii="Wingdings" w:hAnsi="Wingdings" w:hint="default"/>
      </w:rPr>
    </w:lvl>
    <w:lvl w:ilvl="6" w:tplc="A59A76AE" w:tentative="1">
      <w:start w:val="1"/>
      <w:numFmt w:val="bullet"/>
      <w:lvlText w:val=""/>
      <w:lvlJc w:val="left"/>
      <w:pPr>
        <w:ind w:left="5040" w:hanging="360"/>
      </w:pPr>
      <w:rPr>
        <w:rFonts w:ascii="Symbol" w:hAnsi="Symbol" w:hint="default"/>
      </w:rPr>
    </w:lvl>
    <w:lvl w:ilvl="7" w:tplc="766CB17E" w:tentative="1">
      <w:start w:val="1"/>
      <w:numFmt w:val="bullet"/>
      <w:lvlText w:val="o"/>
      <w:lvlJc w:val="left"/>
      <w:pPr>
        <w:ind w:left="5760" w:hanging="360"/>
      </w:pPr>
      <w:rPr>
        <w:rFonts w:ascii="Courier New" w:hAnsi="Courier New" w:cs="Courier New" w:hint="default"/>
      </w:rPr>
    </w:lvl>
    <w:lvl w:ilvl="8" w:tplc="AE3A8130" w:tentative="1">
      <w:start w:val="1"/>
      <w:numFmt w:val="bullet"/>
      <w:lvlText w:val=""/>
      <w:lvlJc w:val="left"/>
      <w:pPr>
        <w:ind w:left="6480" w:hanging="360"/>
      </w:pPr>
      <w:rPr>
        <w:rFonts w:ascii="Wingdings" w:hAnsi="Wingdings" w:hint="default"/>
      </w:rPr>
    </w:lvl>
  </w:abstractNum>
  <w:abstractNum w:abstractNumId="25" w15:restartNumberingAfterBreak="0">
    <w:nsid w:val="7FBF1B9F"/>
    <w:multiLevelType w:val="hybridMultilevel"/>
    <w:tmpl w:val="B050A448"/>
    <w:lvl w:ilvl="0" w:tplc="C6EAA730">
      <w:numFmt w:val="bullet"/>
      <w:lvlText w:val=""/>
      <w:lvlJc w:val="left"/>
      <w:pPr>
        <w:ind w:left="420" w:hanging="360"/>
      </w:pPr>
      <w:rPr>
        <w:rFonts w:ascii="Symbol" w:eastAsia="Times New Roman" w:hAnsi="Symbol" w:cs="Times New Roman" w:hint="default"/>
      </w:rPr>
    </w:lvl>
    <w:lvl w:ilvl="1" w:tplc="4BF2D2EE" w:tentative="1">
      <w:start w:val="1"/>
      <w:numFmt w:val="bullet"/>
      <w:lvlText w:val="o"/>
      <w:lvlJc w:val="left"/>
      <w:pPr>
        <w:tabs>
          <w:tab w:val="num" w:pos="1440"/>
        </w:tabs>
        <w:ind w:left="1440" w:hanging="360"/>
      </w:pPr>
      <w:rPr>
        <w:rFonts w:ascii="Courier New" w:hAnsi="Courier New" w:cs="Courier New" w:hint="default"/>
      </w:rPr>
    </w:lvl>
    <w:lvl w:ilvl="2" w:tplc="7A70BF38" w:tentative="1">
      <w:start w:val="1"/>
      <w:numFmt w:val="bullet"/>
      <w:lvlText w:val=""/>
      <w:lvlJc w:val="left"/>
      <w:pPr>
        <w:tabs>
          <w:tab w:val="num" w:pos="2160"/>
        </w:tabs>
        <w:ind w:left="2160" w:hanging="360"/>
      </w:pPr>
      <w:rPr>
        <w:rFonts w:ascii="Wingdings" w:hAnsi="Wingdings" w:hint="default"/>
      </w:rPr>
    </w:lvl>
    <w:lvl w:ilvl="3" w:tplc="449A29A6" w:tentative="1">
      <w:start w:val="1"/>
      <w:numFmt w:val="bullet"/>
      <w:lvlText w:val=""/>
      <w:lvlJc w:val="left"/>
      <w:pPr>
        <w:tabs>
          <w:tab w:val="num" w:pos="2880"/>
        </w:tabs>
        <w:ind w:left="2880" w:hanging="360"/>
      </w:pPr>
      <w:rPr>
        <w:rFonts w:ascii="Symbol" w:hAnsi="Symbol" w:hint="default"/>
      </w:rPr>
    </w:lvl>
    <w:lvl w:ilvl="4" w:tplc="1974CC76" w:tentative="1">
      <w:start w:val="1"/>
      <w:numFmt w:val="bullet"/>
      <w:lvlText w:val="o"/>
      <w:lvlJc w:val="left"/>
      <w:pPr>
        <w:tabs>
          <w:tab w:val="num" w:pos="3600"/>
        </w:tabs>
        <w:ind w:left="3600" w:hanging="360"/>
      </w:pPr>
      <w:rPr>
        <w:rFonts w:ascii="Courier New" w:hAnsi="Courier New" w:cs="Courier New" w:hint="default"/>
      </w:rPr>
    </w:lvl>
    <w:lvl w:ilvl="5" w:tplc="7C4A9364" w:tentative="1">
      <w:start w:val="1"/>
      <w:numFmt w:val="bullet"/>
      <w:lvlText w:val=""/>
      <w:lvlJc w:val="left"/>
      <w:pPr>
        <w:tabs>
          <w:tab w:val="num" w:pos="4320"/>
        </w:tabs>
        <w:ind w:left="4320" w:hanging="360"/>
      </w:pPr>
      <w:rPr>
        <w:rFonts w:ascii="Wingdings" w:hAnsi="Wingdings" w:hint="default"/>
      </w:rPr>
    </w:lvl>
    <w:lvl w:ilvl="6" w:tplc="ECE218AA" w:tentative="1">
      <w:start w:val="1"/>
      <w:numFmt w:val="bullet"/>
      <w:lvlText w:val=""/>
      <w:lvlJc w:val="left"/>
      <w:pPr>
        <w:tabs>
          <w:tab w:val="num" w:pos="5040"/>
        </w:tabs>
        <w:ind w:left="5040" w:hanging="360"/>
      </w:pPr>
      <w:rPr>
        <w:rFonts w:ascii="Symbol" w:hAnsi="Symbol" w:hint="default"/>
      </w:rPr>
    </w:lvl>
    <w:lvl w:ilvl="7" w:tplc="7D04879E" w:tentative="1">
      <w:start w:val="1"/>
      <w:numFmt w:val="bullet"/>
      <w:lvlText w:val="o"/>
      <w:lvlJc w:val="left"/>
      <w:pPr>
        <w:tabs>
          <w:tab w:val="num" w:pos="5760"/>
        </w:tabs>
        <w:ind w:left="5760" w:hanging="360"/>
      </w:pPr>
      <w:rPr>
        <w:rFonts w:ascii="Courier New" w:hAnsi="Courier New" w:cs="Courier New" w:hint="default"/>
      </w:rPr>
    </w:lvl>
    <w:lvl w:ilvl="8" w:tplc="2EDC1B10" w:tentative="1">
      <w:start w:val="1"/>
      <w:numFmt w:val="bullet"/>
      <w:lvlText w:val=""/>
      <w:lvlJc w:val="left"/>
      <w:pPr>
        <w:tabs>
          <w:tab w:val="num" w:pos="6480"/>
        </w:tabs>
        <w:ind w:left="6480" w:hanging="360"/>
      </w:pPr>
      <w:rPr>
        <w:rFonts w:ascii="Wingdings" w:hAnsi="Wingdings" w:hint="default"/>
      </w:rPr>
    </w:lvl>
  </w:abstractNum>
  <w:num w:numId="1" w16cid:durableId="564991659">
    <w:abstractNumId w:val="17"/>
  </w:num>
  <w:num w:numId="2" w16cid:durableId="1655143476">
    <w:abstractNumId w:val="3"/>
  </w:num>
  <w:num w:numId="3" w16cid:durableId="774979638">
    <w:abstractNumId w:val="2"/>
  </w:num>
  <w:num w:numId="4" w16cid:durableId="1559627611">
    <w:abstractNumId w:val="19"/>
  </w:num>
  <w:num w:numId="5" w16cid:durableId="2032798132">
    <w:abstractNumId w:val="25"/>
  </w:num>
  <w:num w:numId="6" w16cid:durableId="64378090">
    <w:abstractNumId w:val="5"/>
  </w:num>
  <w:num w:numId="7" w16cid:durableId="2144805294">
    <w:abstractNumId w:val="23"/>
  </w:num>
  <w:num w:numId="8" w16cid:durableId="2031175385">
    <w:abstractNumId w:val="7"/>
  </w:num>
  <w:num w:numId="9" w16cid:durableId="227301160">
    <w:abstractNumId w:val="16"/>
  </w:num>
  <w:num w:numId="10" w16cid:durableId="1995259155">
    <w:abstractNumId w:val="8"/>
  </w:num>
  <w:num w:numId="11" w16cid:durableId="967931913">
    <w:abstractNumId w:val="15"/>
  </w:num>
  <w:num w:numId="12" w16cid:durableId="1320115258">
    <w:abstractNumId w:val="18"/>
  </w:num>
  <w:num w:numId="13" w16cid:durableId="1707683299">
    <w:abstractNumId w:val="20"/>
  </w:num>
  <w:num w:numId="14" w16cid:durableId="609092683">
    <w:abstractNumId w:val="12"/>
  </w:num>
  <w:num w:numId="15" w16cid:durableId="375468707">
    <w:abstractNumId w:val="0"/>
  </w:num>
  <w:num w:numId="16" w16cid:durableId="537202627">
    <w:abstractNumId w:val="24"/>
  </w:num>
  <w:num w:numId="17" w16cid:durableId="1737244084">
    <w:abstractNumId w:val="14"/>
  </w:num>
  <w:num w:numId="18" w16cid:durableId="1952665985">
    <w:abstractNumId w:val="13"/>
  </w:num>
  <w:num w:numId="19" w16cid:durableId="1080523525">
    <w:abstractNumId w:val="6"/>
  </w:num>
  <w:num w:numId="20" w16cid:durableId="1268350020">
    <w:abstractNumId w:val="1"/>
  </w:num>
  <w:num w:numId="21" w16cid:durableId="47463286">
    <w:abstractNumId w:val="10"/>
  </w:num>
  <w:num w:numId="22" w16cid:durableId="1008601080">
    <w:abstractNumId w:val="4"/>
  </w:num>
  <w:num w:numId="23" w16cid:durableId="701593167">
    <w:abstractNumId w:val="21"/>
  </w:num>
  <w:num w:numId="24" w16cid:durableId="1518159004">
    <w:abstractNumId w:val="11"/>
  </w:num>
  <w:num w:numId="25" w16cid:durableId="1862628423">
    <w:abstractNumId w:val="9"/>
  </w:num>
  <w:num w:numId="26" w16cid:durableId="127566924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4DC8"/>
    <w:rsid w:val="0000633D"/>
    <w:rsid w:val="00010371"/>
    <w:rsid w:val="00011E79"/>
    <w:rsid w:val="000159F2"/>
    <w:rsid w:val="0001706D"/>
    <w:rsid w:val="000264BB"/>
    <w:rsid w:val="00033FC1"/>
    <w:rsid w:val="00034159"/>
    <w:rsid w:val="00042999"/>
    <w:rsid w:val="00060E48"/>
    <w:rsid w:val="00066035"/>
    <w:rsid w:val="000852A1"/>
    <w:rsid w:val="000919AD"/>
    <w:rsid w:val="00092F84"/>
    <w:rsid w:val="00093832"/>
    <w:rsid w:val="000972E6"/>
    <w:rsid w:val="0009757B"/>
    <w:rsid w:val="000A0D71"/>
    <w:rsid w:val="000C0FBB"/>
    <w:rsid w:val="000C2C4B"/>
    <w:rsid w:val="000C4C48"/>
    <w:rsid w:val="000E01AB"/>
    <w:rsid w:val="000E2683"/>
    <w:rsid w:val="000E49F0"/>
    <w:rsid w:val="000E6126"/>
    <w:rsid w:val="000F49E0"/>
    <w:rsid w:val="001002F2"/>
    <w:rsid w:val="00100406"/>
    <w:rsid w:val="00101D5E"/>
    <w:rsid w:val="00107A8A"/>
    <w:rsid w:val="00111788"/>
    <w:rsid w:val="00132B9A"/>
    <w:rsid w:val="00135B75"/>
    <w:rsid w:val="001368AE"/>
    <w:rsid w:val="00141336"/>
    <w:rsid w:val="00144CCD"/>
    <w:rsid w:val="0014739A"/>
    <w:rsid w:val="0015490C"/>
    <w:rsid w:val="0015521C"/>
    <w:rsid w:val="0015531C"/>
    <w:rsid w:val="001573E2"/>
    <w:rsid w:val="0016278D"/>
    <w:rsid w:val="001937AD"/>
    <w:rsid w:val="001A2CB2"/>
    <w:rsid w:val="001A5CCF"/>
    <w:rsid w:val="001B3FB1"/>
    <w:rsid w:val="001B6AEC"/>
    <w:rsid w:val="001E6F4C"/>
    <w:rsid w:val="001F16AA"/>
    <w:rsid w:val="00203355"/>
    <w:rsid w:val="00211005"/>
    <w:rsid w:val="00217D41"/>
    <w:rsid w:val="00217F50"/>
    <w:rsid w:val="00222CA6"/>
    <w:rsid w:val="0022508E"/>
    <w:rsid w:val="00232642"/>
    <w:rsid w:val="00237697"/>
    <w:rsid w:val="00250EDB"/>
    <w:rsid w:val="00255ABA"/>
    <w:rsid w:val="00256E10"/>
    <w:rsid w:val="0026027D"/>
    <w:rsid w:val="00260413"/>
    <w:rsid w:val="00260EBC"/>
    <w:rsid w:val="00264710"/>
    <w:rsid w:val="00267567"/>
    <w:rsid w:val="00270B0A"/>
    <w:rsid w:val="00281FBE"/>
    <w:rsid w:val="00290D2E"/>
    <w:rsid w:val="00291273"/>
    <w:rsid w:val="00292715"/>
    <w:rsid w:val="002958F7"/>
    <w:rsid w:val="002A591C"/>
    <w:rsid w:val="002B3270"/>
    <w:rsid w:val="002C10E1"/>
    <w:rsid w:val="002C15EB"/>
    <w:rsid w:val="002C1660"/>
    <w:rsid w:val="002C2D88"/>
    <w:rsid w:val="002C35A2"/>
    <w:rsid w:val="002C5345"/>
    <w:rsid w:val="002C76D7"/>
    <w:rsid w:val="002D56B7"/>
    <w:rsid w:val="002D67F7"/>
    <w:rsid w:val="002E0BAD"/>
    <w:rsid w:val="002E2369"/>
    <w:rsid w:val="002F0922"/>
    <w:rsid w:val="002F2F47"/>
    <w:rsid w:val="002F4A14"/>
    <w:rsid w:val="00302607"/>
    <w:rsid w:val="003043BF"/>
    <w:rsid w:val="00305E2E"/>
    <w:rsid w:val="00316B12"/>
    <w:rsid w:val="00320073"/>
    <w:rsid w:val="003262DF"/>
    <w:rsid w:val="00333DE8"/>
    <w:rsid w:val="003356B2"/>
    <w:rsid w:val="00351365"/>
    <w:rsid w:val="00353D06"/>
    <w:rsid w:val="0036288F"/>
    <w:rsid w:val="00365B10"/>
    <w:rsid w:val="003662F1"/>
    <w:rsid w:val="00367BA7"/>
    <w:rsid w:val="003761C0"/>
    <w:rsid w:val="003812B2"/>
    <w:rsid w:val="00383CDB"/>
    <w:rsid w:val="00384F08"/>
    <w:rsid w:val="003857DE"/>
    <w:rsid w:val="003879F9"/>
    <w:rsid w:val="003970DD"/>
    <w:rsid w:val="003A035E"/>
    <w:rsid w:val="003A40B2"/>
    <w:rsid w:val="003A5ED0"/>
    <w:rsid w:val="003B0285"/>
    <w:rsid w:val="003B6293"/>
    <w:rsid w:val="003C5B69"/>
    <w:rsid w:val="003D6A1F"/>
    <w:rsid w:val="003E13CF"/>
    <w:rsid w:val="003F0155"/>
    <w:rsid w:val="003F5344"/>
    <w:rsid w:val="003F7EDC"/>
    <w:rsid w:val="00404548"/>
    <w:rsid w:val="0041162E"/>
    <w:rsid w:val="0042786D"/>
    <w:rsid w:val="00433C62"/>
    <w:rsid w:val="00434D01"/>
    <w:rsid w:val="00451631"/>
    <w:rsid w:val="00460316"/>
    <w:rsid w:val="00472EF5"/>
    <w:rsid w:val="00480089"/>
    <w:rsid w:val="00481E0C"/>
    <w:rsid w:val="0048687C"/>
    <w:rsid w:val="00496AD4"/>
    <w:rsid w:val="004A31B4"/>
    <w:rsid w:val="004B7D5A"/>
    <w:rsid w:val="004C1922"/>
    <w:rsid w:val="004C462F"/>
    <w:rsid w:val="004C60D8"/>
    <w:rsid w:val="004D49E9"/>
    <w:rsid w:val="004D64AF"/>
    <w:rsid w:val="005071DA"/>
    <w:rsid w:val="00512C02"/>
    <w:rsid w:val="00523D82"/>
    <w:rsid w:val="00541A00"/>
    <w:rsid w:val="00542B47"/>
    <w:rsid w:val="005444B2"/>
    <w:rsid w:val="00552F8B"/>
    <w:rsid w:val="0056189B"/>
    <w:rsid w:val="00561FE7"/>
    <w:rsid w:val="00573C60"/>
    <w:rsid w:val="00575348"/>
    <w:rsid w:val="005779DE"/>
    <w:rsid w:val="00577D31"/>
    <w:rsid w:val="005869C5"/>
    <w:rsid w:val="005937C4"/>
    <w:rsid w:val="005A3C81"/>
    <w:rsid w:val="005A4679"/>
    <w:rsid w:val="005A5680"/>
    <w:rsid w:val="005A6639"/>
    <w:rsid w:val="005A6914"/>
    <w:rsid w:val="005B3FFE"/>
    <w:rsid w:val="005B4523"/>
    <w:rsid w:val="005C1519"/>
    <w:rsid w:val="005C1C4E"/>
    <w:rsid w:val="005C4A16"/>
    <w:rsid w:val="005C4B12"/>
    <w:rsid w:val="005D68C6"/>
    <w:rsid w:val="005D7EE3"/>
    <w:rsid w:val="005E2FFA"/>
    <w:rsid w:val="005E42E7"/>
    <w:rsid w:val="005E50DE"/>
    <w:rsid w:val="005F3DD2"/>
    <w:rsid w:val="005F7097"/>
    <w:rsid w:val="0060364A"/>
    <w:rsid w:val="0061650D"/>
    <w:rsid w:val="00617843"/>
    <w:rsid w:val="00620F34"/>
    <w:rsid w:val="00624C1B"/>
    <w:rsid w:val="00625471"/>
    <w:rsid w:val="00627853"/>
    <w:rsid w:val="00634D0C"/>
    <w:rsid w:val="0065120D"/>
    <w:rsid w:val="00652BCE"/>
    <w:rsid w:val="00652E29"/>
    <w:rsid w:val="00653617"/>
    <w:rsid w:val="006703A5"/>
    <w:rsid w:val="0067136B"/>
    <w:rsid w:val="00691208"/>
    <w:rsid w:val="00693014"/>
    <w:rsid w:val="0069450F"/>
    <w:rsid w:val="00696823"/>
    <w:rsid w:val="006A23C4"/>
    <w:rsid w:val="006A702E"/>
    <w:rsid w:val="006B2FBC"/>
    <w:rsid w:val="006B7A90"/>
    <w:rsid w:val="006C577B"/>
    <w:rsid w:val="006C5F38"/>
    <w:rsid w:val="006C6558"/>
    <w:rsid w:val="006D3D47"/>
    <w:rsid w:val="006D7D5A"/>
    <w:rsid w:val="006E3A57"/>
    <w:rsid w:val="006E4305"/>
    <w:rsid w:val="006F1E87"/>
    <w:rsid w:val="006F5763"/>
    <w:rsid w:val="00704BAB"/>
    <w:rsid w:val="007104D1"/>
    <w:rsid w:val="007135A6"/>
    <w:rsid w:val="00722F4F"/>
    <w:rsid w:val="00731684"/>
    <w:rsid w:val="00732F32"/>
    <w:rsid w:val="00733A73"/>
    <w:rsid w:val="00736B6C"/>
    <w:rsid w:val="00745CFF"/>
    <w:rsid w:val="00746FF2"/>
    <w:rsid w:val="00761133"/>
    <w:rsid w:val="00764E84"/>
    <w:rsid w:val="00765BB4"/>
    <w:rsid w:val="007762F8"/>
    <w:rsid w:val="0077716F"/>
    <w:rsid w:val="00783520"/>
    <w:rsid w:val="007A02D3"/>
    <w:rsid w:val="007A18B1"/>
    <w:rsid w:val="007C055A"/>
    <w:rsid w:val="007C1693"/>
    <w:rsid w:val="007D0E84"/>
    <w:rsid w:val="007D681B"/>
    <w:rsid w:val="007E1A7B"/>
    <w:rsid w:val="007E1D85"/>
    <w:rsid w:val="007E2EEA"/>
    <w:rsid w:val="007E5B48"/>
    <w:rsid w:val="007E702A"/>
    <w:rsid w:val="007F0B19"/>
    <w:rsid w:val="0081154A"/>
    <w:rsid w:val="00820B36"/>
    <w:rsid w:val="008250FA"/>
    <w:rsid w:val="00827BB2"/>
    <w:rsid w:val="008329DA"/>
    <w:rsid w:val="008330E7"/>
    <w:rsid w:val="008353A4"/>
    <w:rsid w:val="008372C6"/>
    <w:rsid w:val="00843DD1"/>
    <w:rsid w:val="00844CE8"/>
    <w:rsid w:val="00847154"/>
    <w:rsid w:val="0086610E"/>
    <w:rsid w:val="0086657B"/>
    <w:rsid w:val="008832E5"/>
    <w:rsid w:val="00891711"/>
    <w:rsid w:val="00895266"/>
    <w:rsid w:val="00896E3C"/>
    <w:rsid w:val="00897669"/>
    <w:rsid w:val="008A547D"/>
    <w:rsid w:val="008A5885"/>
    <w:rsid w:val="008B2B43"/>
    <w:rsid w:val="008C0181"/>
    <w:rsid w:val="008D0E51"/>
    <w:rsid w:val="008D4451"/>
    <w:rsid w:val="008D62B7"/>
    <w:rsid w:val="008E6895"/>
    <w:rsid w:val="00900B3C"/>
    <w:rsid w:val="00902518"/>
    <w:rsid w:val="00904FB5"/>
    <w:rsid w:val="0091136C"/>
    <w:rsid w:val="009157ED"/>
    <w:rsid w:val="00930D7D"/>
    <w:rsid w:val="0093743F"/>
    <w:rsid w:val="0095047E"/>
    <w:rsid w:val="00956101"/>
    <w:rsid w:val="00962CD6"/>
    <w:rsid w:val="00973975"/>
    <w:rsid w:val="00993A60"/>
    <w:rsid w:val="00996F90"/>
    <w:rsid w:val="009B014E"/>
    <w:rsid w:val="009B2A44"/>
    <w:rsid w:val="009B4ABF"/>
    <w:rsid w:val="009D472B"/>
    <w:rsid w:val="009D71D5"/>
    <w:rsid w:val="009E2887"/>
    <w:rsid w:val="009E5CB9"/>
    <w:rsid w:val="009E7F50"/>
    <w:rsid w:val="009F31F2"/>
    <w:rsid w:val="009F45A5"/>
    <w:rsid w:val="00A01C2E"/>
    <w:rsid w:val="00A02BB2"/>
    <w:rsid w:val="00A04052"/>
    <w:rsid w:val="00A12563"/>
    <w:rsid w:val="00A22343"/>
    <w:rsid w:val="00A23377"/>
    <w:rsid w:val="00A35769"/>
    <w:rsid w:val="00A77A36"/>
    <w:rsid w:val="00A8185B"/>
    <w:rsid w:val="00A81FFF"/>
    <w:rsid w:val="00A8662E"/>
    <w:rsid w:val="00A86D06"/>
    <w:rsid w:val="00A94F61"/>
    <w:rsid w:val="00AA3830"/>
    <w:rsid w:val="00AA5E2F"/>
    <w:rsid w:val="00AA7317"/>
    <w:rsid w:val="00AC2C0B"/>
    <w:rsid w:val="00AC4905"/>
    <w:rsid w:val="00AC5E2E"/>
    <w:rsid w:val="00AC774A"/>
    <w:rsid w:val="00AD5A6B"/>
    <w:rsid w:val="00AD73C3"/>
    <w:rsid w:val="00AE49C6"/>
    <w:rsid w:val="00AE74F9"/>
    <w:rsid w:val="00AE7922"/>
    <w:rsid w:val="00B01011"/>
    <w:rsid w:val="00B11878"/>
    <w:rsid w:val="00B13671"/>
    <w:rsid w:val="00B15768"/>
    <w:rsid w:val="00B20C14"/>
    <w:rsid w:val="00B41EAD"/>
    <w:rsid w:val="00B46F30"/>
    <w:rsid w:val="00B608C1"/>
    <w:rsid w:val="00B60D3D"/>
    <w:rsid w:val="00B61B99"/>
    <w:rsid w:val="00B61D95"/>
    <w:rsid w:val="00B6602A"/>
    <w:rsid w:val="00B67BF0"/>
    <w:rsid w:val="00B67E67"/>
    <w:rsid w:val="00B7437B"/>
    <w:rsid w:val="00B9187F"/>
    <w:rsid w:val="00BB3050"/>
    <w:rsid w:val="00BB4607"/>
    <w:rsid w:val="00BB7831"/>
    <w:rsid w:val="00BC31BC"/>
    <w:rsid w:val="00BC6167"/>
    <w:rsid w:val="00BE4435"/>
    <w:rsid w:val="00BE54FC"/>
    <w:rsid w:val="00BE6B71"/>
    <w:rsid w:val="00C07BB3"/>
    <w:rsid w:val="00C10242"/>
    <w:rsid w:val="00C126CA"/>
    <w:rsid w:val="00C164BC"/>
    <w:rsid w:val="00C2000E"/>
    <w:rsid w:val="00C20752"/>
    <w:rsid w:val="00C22DD8"/>
    <w:rsid w:val="00C379C9"/>
    <w:rsid w:val="00C37CDE"/>
    <w:rsid w:val="00C422B8"/>
    <w:rsid w:val="00C453AE"/>
    <w:rsid w:val="00C566D6"/>
    <w:rsid w:val="00C8174D"/>
    <w:rsid w:val="00C839ED"/>
    <w:rsid w:val="00C84299"/>
    <w:rsid w:val="00C92F14"/>
    <w:rsid w:val="00C9308C"/>
    <w:rsid w:val="00C97365"/>
    <w:rsid w:val="00CC08BA"/>
    <w:rsid w:val="00CC330A"/>
    <w:rsid w:val="00CC5727"/>
    <w:rsid w:val="00CC7135"/>
    <w:rsid w:val="00CC7DBD"/>
    <w:rsid w:val="00CD02AF"/>
    <w:rsid w:val="00CE1F26"/>
    <w:rsid w:val="00CE38C0"/>
    <w:rsid w:val="00CF3849"/>
    <w:rsid w:val="00D0233C"/>
    <w:rsid w:val="00D066FC"/>
    <w:rsid w:val="00D11462"/>
    <w:rsid w:val="00D14D61"/>
    <w:rsid w:val="00D22A47"/>
    <w:rsid w:val="00D275FC"/>
    <w:rsid w:val="00D3576E"/>
    <w:rsid w:val="00D43297"/>
    <w:rsid w:val="00D46B0B"/>
    <w:rsid w:val="00D55ED8"/>
    <w:rsid w:val="00D70DB6"/>
    <w:rsid w:val="00D76048"/>
    <w:rsid w:val="00D83CBD"/>
    <w:rsid w:val="00D9039F"/>
    <w:rsid w:val="00D93C80"/>
    <w:rsid w:val="00D96A8F"/>
    <w:rsid w:val="00DA3838"/>
    <w:rsid w:val="00DA7994"/>
    <w:rsid w:val="00DB406A"/>
    <w:rsid w:val="00DC1DB5"/>
    <w:rsid w:val="00DE771D"/>
    <w:rsid w:val="00DF11A7"/>
    <w:rsid w:val="00E03E8D"/>
    <w:rsid w:val="00E052C9"/>
    <w:rsid w:val="00E06FDF"/>
    <w:rsid w:val="00E271CB"/>
    <w:rsid w:val="00E34FE3"/>
    <w:rsid w:val="00E3588F"/>
    <w:rsid w:val="00E44AE7"/>
    <w:rsid w:val="00E44DBF"/>
    <w:rsid w:val="00E55D6C"/>
    <w:rsid w:val="00E57396"/>
    <w:rsid w:val="00E67926"/>
    <w:rsid w:val="00E81A1B"/>
    <w:rsid w:val="00E81A86"/>
    <w:rsid w:val="00E8607B"/>
    <w:rsid w:val="00E87E2C"/>
    <w:rsid w:val="00E91073"/>
    <w:rsid w:val="00E93583"/>
    <w:rsid w:val="00EA2E64"/>
    <w:rsid w:val="00EA2F86"/>
    <w:rsid w:val="00EA6D39"/>
    <w:rsid w:val="00EB1D97"/>
    <w:rsid w:val="00ED7115"/>
    <w:rsid w:val="00EF4C53"/>
    <w:rsid w:val="00F006F1"/>
    <w:rsid w:val="00F07B7B"/>
    <w:rsid w:val="00F23B95"/>
    <w:rsid w:val="00F37C34"/>
    <w:rsid w:val="00F40388"/>
    <w:rsid w:val="00F63389"/>
    <w:rsid w:val="00F8747E"/>
    <w:rsid w:val="00F90A70"/>
    <w:rsid w:val="00F91977"/>
    <w:rsid w:val="00F97B57"/>
    <w:rsid w:val="00FA021E"/>
    <w:rsid w:val="00FA3E0B"/>
    <w:rsid w:val="00FA4F7C"/>
    <w:rsid w:val="00FB0456"/>
    <w:rsid w:val="00FB2201"/>
    <w:rsid w:val="00FB47F4"/>
    <w:rsid w:val="00FC658B"/>
    <w:rsid w:val="00FC7E29"/>
    <w:rsid w:val="00FD2B12"/>
    <w:rsid w:val="00FD2B9F"/>
    <w:rsid w:val="00FE566D"/>
    <w:rsid w:val="00FF5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7A3B"/>
  <w15:docId w15:val="{0F9634BA-7FAA-431B-B0D3-06A8BB2B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paragraph" w:customStyle="1" w:styleId="Style5">
    <w:name w:val="Style5"/>
    <w:basedOn w:val="a"/>
    <w:uiPriority w:val="99"/>
    <w:rsid w:val="00B67E67"/>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styleId="afa">
    <w:name w:val="annotation subject"/>
    <w:basedOn w:val="af8"/>
    <w:next w:val="af8"/>
    <w:link w:val="afb"/>
    <w:uiPriority w:val="99"/>
    <w:semiHidden/>
    <w:unhideWhenUsed/>
    <w:rsid w:val="00542B47"/>
    <w:pPr>
      <w:spacing w:after="200" w:line="276" w:lineRule="auto"/>
    </w:pPr>
    <w:rPr>
      <w:rFonts w:ascii="Calibri" w:eastAsia="Calibri" w:hAnsi="Calibri" w:cs="Times New Roman"/>
      <w:b/>
      <w:bCs/>
      <w:lang w:val="ru-RU" w:eastAsia="en-US" w:bidi="ar-SA"/>
    </w:rPr>
  </w:style>
  <w:style w:type="character" w:customStyle="1" w:styleId="afb">
    <w:name w:val="Тема примечания Знак"/>
    <w:link w:val="afa"/>
    <w:uiPriority w:val="99"/>
    <w:semiHidden/>
    <w:rsid w:val="00542B47"/>
    <w:rPr>
      <w:rFonts w:ascii="Times New Roman" w:eastAsia="Times New Roman" w:hAnsi="Times New Roman" w:cs="Arial Unicode MS"/>
      <w:b/>
      <w:bCs/>
      <w:lang w:val="en-GB" w:eastAsia="en-US" w:bidi="ml-IN"/>
    </w:rPr>
  </w:style>
  <w:style w:type="character" w:customStyle="1" w:styleId="14">
    <w:name w:val="Неразрешенное упоминание1"/>
    <w:basedOn w:val="a0"/>
    <w:uiPriority w:val="99"/>
    <w:semiHidden/>
    <w:unhideWhenUsed/>
    <w:rsid w:val="00A8662E"/>
    <w:rPr>
      <w:color w:val="605E5C"/>
      <w:shd w:val="clear" w:color="auto" w:fill="E1DFDD"/>
    </w:rPr>
  </w:style>
  <w:style w:type="character" w:customStyle="1" w:styleId="tlid-translation">
    <w:name w:val="tlid-translation"/>
    <w:rsid w:val="002F2F47"/>
  </w:style>
  <w:style w:type="paragraph" w:styleId="afc">
    <w:name w:val="Revision"/>
    <w:hidden/>
    <w:uiPriority w:val="99"/>
    <w:semiHidden/>
    <w:rsid w:val="00A22343"/>
    <w:rPr>
      <w:sz w:val="22"/>
      <w:szCs w:val="22"/>
      <w:lang w:eastAsia="en-US"/>
    </w:rPr>
  </w:style>
  <w:style w:type="character" w:customStyle="1" w:styleId="23">
    <w:name w:val="Неразрешенное упоминание2"/>
    <w:basedOn w:val="a0"/>
    <w:uiPriority w:val="99"/>
    <w:semiHidden/>
    <w:unhideWhenUsed/>
    <w:rsid w:val="00A22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ru@bauschhealt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dda.k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70F21972FB074A9CFDAB23D3C76917" ma:contentTypeVersion="13" ma:contentTypeDescription="Create a new document." ma:contentTypeScope="" ma:versionID="85e300d4b3fd2078beaf74b312e11dbc">
  <xsd:schema xmlns:xsd="http://www.w3.org/2001/XMLSchema" xmlns:xs="http://www.w3.org/2001/XMLSchema" xmlns:p="http://schemas.microsoft.com/office/2006/metadata/properties" xmlns:ns3="be4a8303-e585-4d2d-8b0b-43443bfec3b6" xmlns:ns4="f38b9ee8-2a88-49aa-a32e-12d7f2bb1bec" targetNamespace="http://schemas.microsoft.com/office/2006/metadata/properties" ma:root="true" ma:fieldsID="8b72ad978eb65afb408357ef7f6d2b7c" ns3:_="" ns4:_="">
    <xsd:import namespace="be4a8303-e585-4d2d-8b0b-43443bfec3b6"/>
    <xsd:import namespace="f38b9ee8-2a88-49aa-a32e-12d7f2bb1b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a8303-e585-4d2d-8b0b-43443bfec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8b9ee8-2a88-49aa-a32e-12d7f2bb1b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B4F23-5D0B-41B3-BF49-3E294237B4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34A07-9813-4F9E-BF91-F424C069B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a8303-e585-4d2d-8b0b-43443bfec3b6"/>
    <ds:schemaRef ds:uri="f38b9ee8-2a88-49aa-a32e-12d7f2bb1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85D7C-B5C5-4333-ADA5-C39445383A4B}">
  <ds:schemaRefs>
    <ds:schemaRef ds:uri="http://schemas.microsoft.com/sharepoint/v3/contenttype/forms"/>
  </ds:schemaRefs>
</ds:datastoreItem>
</file>

<file path=customXml/itemProps4.xml><?xml version="1.0" encoding="utf-8"?>
<ds:datastoreItem xmlns:ds="http://schemas.openxmlformats.org/officeDocument/2006/customXml" ds:itemID="{F7BE1148-061E-4121-BC32-B813A6AA7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2419</Words>
  <Characters>13792</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Ryndina, Anna</cp:lastModifiedBy>
  <cp:revision>4</cp:revision>
  <cp:lastPrinted>2018-03-22T06:08:00Z</cp:lastPrinted>
  <dcterms:created xsi:type="dcterms:W3CDTF">2023-01-19T04:19:00Z</dcterms:created>
  <dcterms:modified xsi:type="dcterms:W3CDTF">2023-02-14T07:06:00Z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0x0101005570F21972FB074A9CFDAB23D3C76917</vt:lpwstr>
  </property>
</Properties>
</file>